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912"/>
        <w:ind w:left="0" w:right="0"/>
      </w:pPr>
    </w:p>
    <w:p>
      <w:pPr>
        <w:autoSpaceDN w:val="0"/>
        <w:autoSpaceDE w:val="0"/>
        <w:widowControl/>
        <w:spacing w:line="278" w:lineRule="auto" w:before="0" w:after="0"/>
        <w:ind w:left="1584" w:right="864" w:firstLine="0"/>
        <w:jc w:val="center"/>
      </w:pPr>
      <w:r>
        <w:rPr>
          <w:rFonts w:ascii="Calibri Light" w:hAnsi="Calibri Light" w:eastAsia="Calibri Light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alibri Light" w:hAnsi="Calibri Light" w:eastAsia="Calibri Light"/>
          <w:b w:val="0"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245" w:lineRule="auto" w:before="698" w:after="0"/>
        <w:ind w:left="2304" w:right="1440" w:firstLine="0"/>
        <w:jc w:val="center"/>
      </w:pPr>
      <w:r>
        <w:rPr>
          <w:rFonts w:ascii="Calibri Light" w:hAnsi="Calibri Light" w:eastAsia="Calibri Light"/>
          <w:b w:val="0"/>
          <w:i w:val="0"/>
          <w:color w:val="000000"/>
          <w:sz w:val="32"/>
        </w:rPr>
        <w:t xml:space="preserve">Prime Minister Hunarmand Pakistan Program </w:t>
      </w:r>
      <w:r>
        <w:rPr>
          <w:rFonts w:ascii="Calibri Light" w:hAnsi="Calibri Light" w:eastAsia="Calibri Light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50" w:after="0"/>
        <w:ind w:left="0" w:right="3320" w:firstLine="0"/>
        <w:jc w:val="right"/>
      </w:pPr>
      <w:r>
        <w:drawing>
          <wp:inline xmlns:a="http://schemas.openxmlformats.org/drawingml/2006/main" xmlns:pic="http://schemas.openxmlformats.org/drawingml/2006/picture">
            <wp:extent cx="1515110" cy="1371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5110" cy="1371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245" w:lineRule="auto" w:before="974" w:after="0"/>
        <w:ind w:left="2448" w:right="1728" w:firstLine="0"/>
        <w:jc w:val="center"/>
      </w:pPr>
      <w:r>
        <w:rPr>
          <w:rFonts w:ascii="Calibri Light" w:hAnsi="Calibri Light" w:eastAsia="Calibri Light"/>
          <w:b w:val="0"/>
          <w:i w:val="0"/>
          <w:color w:val="000000"/>
          <w:sz w:val="32"/>
        </w:rPr>
        <w:t xml:space="preserve">Course Contents/ Lesson Plan </w:t>
      </w:r>
      <w:r>
        <w:br/>
      </w:r>
      <w:r>
        <w:rPr>
          <w:rFonts w:ascii="Calibri Light" w:hAnsi="Calibri Light" w:eastAsia="Calibri Light"/>
          <w:b w:val="0"/>
          <w:i w:val="0"/>
          <w:color w:val="000000"/>
          <w:sz w:val="32"/>
        </w:rPr>
        <w:t xml:space="preserve">Course Title: CONVENTIONAL MACHINIST </w:t>
      </w:r>
      <w:r>
        <w:rPr>
          <w:rFonts w:ascii="Calibri Light" w:hAnsi="Calibri Light" w:eastAsia="Calibri Light"/>
          <w:b w:val="0"/>
          <w:i w:val="0"/>
          <w:color w:val="000000"/>
          <w:sz w:val="32"/>
        </w:rPr>
        <w:t xml:space="preserve">Duration: 6 Months </w:t>
      </w:r>
    </w:p>
    <w:p>
      <w:pPr>
        <w:autoSpaceDN w:val="0"/>
        <w:autoSpaceDE w:val="0"/>
        <w:widowControl/>
        <w:spacing w:line="245" w:lineRule="auto" w:before="5506" w:after="0"/>
        <w:ind w:left="0" w:right="6048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1132" w:right="1440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357"/>
        <w:gridCol w:w="5357"/>
      </w:tblGrid>
      <w:tr>
        <w:trPr>
          <w:trHeight w:hRule="exact" w:val="1236"/>
        </w:trPr>
        <w:tc>
          <w:tcPr>
            <w:tcW w:type="dxa" w:w="361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Trainer Name </w:t>
            </w:r>
          </w:p>
        </w:tc>
        <w:tc>
          <w:tcPr>
            <w:tcW w:type="dxa" w:w="7070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Prof. Arif Ali Nadeem </w:t>
            </w:r>
          </w:p>
        </w:tc>
      </w:tr>
      <w:tr>
        <w:trPr>
          <w:trHeight w:hRule="exact" w:val="1206"/>
        </w:trPr>
        <w:tc>
          <w:tcPr>
            <w:tcW w:type="dxa" w:w="3616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Course Title </w:t>
            </w:r>
          </w:p>
        </w:tc>
        <w:tc>
          <w:tcPr>
            <w:tcW w:type="dxa" w:w="7070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CONVENTIONAL MACHINIST </w:t>
            </w:r>
          </w:p>
        </w:tc>
      </w:tr>
      <w:tr>
        <w:trPr>
          <w:trHeight w:hRule="exact" w:val="5652"/>
        </w:trPr>
        <w:tc>
          <w:tcPr>
            <w:tcW w:type="dxa" w:w="3616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Objectives of Course </w:t>
            </w:r>
          </w:p>
        </w:tc>
        <w:tc>
          <w:tcPr>
            <w:tcW w:type="dxa" w:w="7070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3" w:lineRule="auto" w:before="58" w:after="0"/>
              <w:ind w:left="104" w:right="42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This course is meant to produce a workforce that is capable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of conducting preliminary machine cutting operations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mostly related to the conventional processes. This course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will impart skills and competency to the trainees to use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measuring instruments such as steel rule, inside/outside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caliper, vernire caliper, micrometer, dial indicator and bevel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protector. The pass outs would also be equally competent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perform cutting operations on lathe machine, milling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machine, shaper, and grinder to produce industrial products.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They will work in industry as machinist, craftsman,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quality assurance supervisor. </w:t>
            </w:r>
          </w:p>
        </w:tc>
      </w:tr>
    </w:tbl>
    <w:p>
      <w:pPr>
        <w:autoSpaceDN w:val="0"/>
        <w:autoSpaceDE w:val="0"/>
        <w:widowControl/>
        <w:spacing w:line="197" w:lineRule="auto" w:before="6536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48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360" w:right="472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1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321"/>
        <w:gridCol w:w="5321"/>
      </w:tblGrid>
      <w:tr>
        <w:trPr>
          <w:trHeight w:hRule="exact" w:val="5258"/>
        </w:trPr>
        <w:tc>
          <w:tcPr>
            <w:tcW w:type="dxa" w:w="402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Learning Outcome of the Course </w:t>
            </w:r>
          </w:p>
        </w:tc>
        <w:tc>
          <w:tcPr>
            <w:tcW w:type="dxa" w:w="659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At the end of the course the trainees must attained the </w:t>
            </w:r>
          </w:p>
          <w:p>
            <w:pPr>
              <w:autoSpaceDN w:val="0"/>
              <w:autoSpaceDE w:val="0"/>
              <w:widowControl/>
              <w:spacing w:line="283" w:lineRule="auto" w:before="232" w:after="0"/>
              <w:ind w:left="102" w:right="144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following competencies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Apply work health and safety practices. </w:t>
            </w:r>
          </w:p>
          <w:p>
            <w:pPr>
              <w:autoSpaceDN w:val="0"/>
              <w:autoSpaceDE w:val="0"/>
              <w:widowControl/>
              <w:spacing w:line="307" w:lineRule="auto" w:before="172" w:after="0"/>
              <w:ind w:left="102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Implement workplace policies and procedures.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Perform lathe operations. </w:t>
            </w:r>
          </w:p>
          <w:p>
            <w:pPr>
              <w:autoSpaceDN w:val="0"/>
              <w:autoSpaceDE w:val="0"/>
              <w:widowControl/>
              <w:spacing w:line="247" w:lineRule="auto" w:before="17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Perform screw cutting operations. </w:t>
            </w:r>
          </w:p>
          <w:p>
            <w:pPr>
              <w:autoSpaceDN w:val="0"/>
              <w:autoSpaceDE w:val="0"/>
              <w:widowControl/>
              <w:spacing w:line="245" w:lineRule="auto" w:before="17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Perform tool grinding operations. </w:t>
            </w:r>
          </w:p>
          <w:p>
            <w:pPr>
              <w:autoSpaceDN w:val="0"/>
              <w:autoSpaceDE w:val="0"/>
              <w:widowControl/>
              <w:spacing w:line="245" w:lineRule="auto" w:before="17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Perform milling operations. </w:t>
            </w:r>
          </w:p>
          <w:p>
            <w:pPr>
              <w:autoSpaceDN w:val="0"/>
              <w:autoSpaceDE w:val="0"/>
              <w:widowControl/>
              <w:spacing w:line="245" w:lineRule="auto" w:before="17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Perform drilling operations. </w:t>
            </w:r>
          </w:p>
          <w:p>
            <w:pPr>
              <w:autoSpaceDN w:val="0"/>
              <w:autoSpaceDE w:val="0"/>
              <w:widowControl/>
              <w:spacing w:line="245" w:lineRule="auto" w:before="17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Perform shaper operations </w:t>
            </w:r>
          </w:p>
        </w:tc>
      </w:tr>
      <w:tr>
        <w:trPr>
          <w:trHeight w:hRule="exact" w:val="920"/>
        </w:trPr>
        <w:tc>
          <w:tcPr>
            <w:tcW w:type="dxa" w:w="4024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4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Course Execution Plan </w:t>
            </w:r>
          </w:p>
        </w:tc>
        <w:tc>
          <w:tcPr>
            <w:tcW w:type="dxa" w:w="65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5" w:lineRule="auto" w:before="54" w:after="0"/>
              <w:ind w:left="102" w:right="302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Total Duration of Course: 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06 Months (26 Weeks) </w:t>
            </w:r>
          </w:p>
        </w:tc>
      </w:tr>
      <w:tr>
        <w:trPr>
          <w:trHeight w:hRule="exact" w:val="982"/>
        </w:trPr>
        <w:tc>
          <w:tcPr>
            <w:tcW w:type="dxa" w:w="5321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5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Class Hours: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>4 Hours per day (06 days / week)</w:t>
            </w:r>
          </w:p>
        </w:tc>
      </w:tr>
      <w:tr>
        <w:trPr>
          <w:trHeight w:hRule="exact" w:val="836"/>
        </w:trPr>
        <w:tc>
          <w:tcPr>
            <w:tcW w:type="dxa" w:w="5321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59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Theory: 20%, Practical: 80% </w:t>
            </w:r>
          </w:p>
        </w:tc>
      </w:tr>
      <w:tr>
        <w:trPr>
          <w:trHeight w:hRule="exact" w:val="960"/>
        </w:trPr>
        <w:tc>
          <w:tcPr>
            <w:tcW w:type="dxa" w:w="5321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59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Weekly Hours: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>24 Hours per week</w:t>
            </w:r>
          </w:p>
        </w:tc>
      </w:tr>
      <w:tr>
        <w:trPr>
          <w:trHeight w:hRule="exact" w:val="692"/>
        </w:trPr>
        <w:tc>
          <w:tcPr>
            <w:tcW w:type="dxa" w:w="5321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6590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Total Contact Hours: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>600 Hours</w:t>
            </w:r>
          </w:p>
        </w:tc>
      </w:tr>
      <w:tr>
        <w:trPr>
          <w:trHeight w:hRule="exact" w:val="696"/>
        </w:trPr>
        <w:tc>
          <w:tcPr>
            <w:tcW w:type="dxa" w:w="40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102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Companies offering Jobs in the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respective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>trad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e </w:t>
            </w:r>
          </w:p>
        </w:tc>
        <w:tc>
          <w:tcPr>
            <w:tcW w:type="dxa" w:w="65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All engineering industries and manufacturing industries. </w:t>
            </w:r>
          </w:p>
        </w:tc>
      </w:tr>
    </w:tbl>
    <w:p>
      <w:pPr>
        <w:autoSpaceDN w:val="0"/>
        <w:autoSpaceDE w:val="0"/>
        <w:widowControl/>
        <w:spacing w:line="197" w:lineRule="auto" w:before="3546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48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730" w:right="544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321"/>
        <w:gridCol w:w="5321"/>
      </w:tblGrid>
      <w:tr>
        <w:trPr>
          <w:trHeight w:hRule="exact" w:val="11956"/>
        </w:trPr>
        <w:tc>
          <w:tcPr>
            <w:tcW w:type="dxa" w:w="40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Job Opportunities </w:t>
            </w:r>
          </w:p>
        </w:tc>
        <w:tc>
          <w:tcPr>
            <w:tcW w:type="dxa" w:w="65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1" w:lineRule="auto" w:before="58" w:after="0"/>
              <w:ind w:left="102" w:right="42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Machinists are employed in the light engineering plants,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manufacturing plants and production industry specially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in Automobile industry, agriculture industry, car plants,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sugar industry, cement industry, paper industry,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textile industry. Machinist may advance to the higher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positions with same employer or with other employers. </w:t>
            </w:r>
          </w:p>
          <w:p>
            <w:pPr>
              <w:autoSpaceDN w:val="0"/>
              <w:autoSpaceDE w:val="0"/>
              <w:widowControl/>
              <w:spacing w:line="350" w:lineRule="auto" w:before="23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They can become: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Machine Operator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Turner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Mill Wright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Foreman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Workshop Supervisor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Some competent machinists may achieve highly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salaries. They can find employment opportunity within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Pakistan and abroad. The employment in this occupation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will be emphasized by a wide variety of factors including: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Trends and events effecting overall employment.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346" w:lineRule="auto" w:before="176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Location in Pakistan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Employment turnover (work opportunity generated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by people leaving existing positions)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Occupational growth (new positions created in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existing industry)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Size of the industry </w:t>
            </w:r>
          </w:p>
        </w:tc>
      </w:tr>
      <w:tr>
        <w:trPr>
          <w:trHeight w:hRule="exact" w:val="516"/>
        </w:trPr>
        <w:tc>
          <w:tcPr>
            <w:tcW w:type="dxa" w:w="40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Number of Students </w:t>
            </w:r>
          </w:p>
        </w:tc>
        <w:tc>
          <w:tcPr>
            <w:tcW w:type="dxa" w:w="65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82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25 </w:t>
            </w:r>
          </w:p>
        </w:tc>
      </w:tr>
      <w:tr>
        <w:trPr>
          <w:trHeight w:hRule="exact" w:val="678"/>
        </w:trPr>
        <w:tc>
          <w:tcPr>
            <w:tcW w:type="dxa" w:w="402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Learning Place </w:t>
            </w:r>
          </w:p>
        </w:tc>
        <w:tc>
          <w:tcPr>
            <w:tcW w:type="dxa" w:w="659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Classroom/workshop </w:t>
            </w:r>
          </w:p>
        </w:tc>
      </w:tr>
      <w:tr>
        <w:trPr>
          <w:trHeight w:hRule="exact" w:val="1424"/>
        </w:trPr>
        <w:tc>
          <w:tcPr>
            <w:tcW w:type="dxa" w:w="402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Instructional Resources </w:t>
            </w:r>
          </w:p>
        </w:tc>
        <w:tc>
          <w:tcPr>
            <w:tcW w:type="dxa" w:w="659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" w:after="0"/>
              <w:ind w:left="102" w:right="44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Board Marker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White Board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Multimedia </w:t>
            </w:r>
          </w:p>
        </w:tc>
      </w:tr>
    </w:tbl>
    <w:p>
      <w:pPr>
        <w:autoSpaceDN w:val="0"/>
        <w:autoSpaceDE w:val="0"/>
        <w:widowControl/>
        <w:spacing w:line="245" w:lineRule="auto" w:before="56" w:after="0"/>
        <w:ind w:left="0" w:right="6912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360" w:right="544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86"/>
        <w:ind w:left="0" w:right="0"/>
      </w:pPr>
    </w:p>
    <w:p>
      <w:pPr>
        <w:autoSpaceDN w:val="0"/>
        <w:autoSpaceDE w:val="0"/>
        <w:widowControl/>
        <w:spacing w:line="197" w:lineRule="auto" w:before="0" w:after="21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44"/>
        </w:rPr>
        <w:t xml:space="preserve">WEEKLY SCHEDULE OF TRAINING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39"/>
        <w:gridCol w:w="2639"/>
        <w:gridCol w:w="2639"/>
        <w:gridCol w:w="2639"/>
      </w:tblGrid>
      <w:tr>
        <w:trPr>
          <w:trHeight w:hRule="exact" w:val="792"/>
        </w:trPr>
        <w:tc>
          <w:tcPr>
            <w:tcW w:type="dxa" w:w="1590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Scheduled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</w:t>
            </w:r>
          </w:p>
        </w:tc>
        <w:tc>
          <w:tcPr>
            <w:tcW w:type="dxa" w:w="1972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Module Title </w:t>
            </w:r>
          </w:p>
        </w:tc>
        <w:tc>
          <w:tcPr>
            <w:tcW w:type="dxa" w:w="497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Learning Units </w:t>
            </w:r>
          </w:p>
        </w:tc>
        <w:tc>
          <w:tcPr>
            <w:tcW w:type="dxa" w:w="199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Remarks </w:t>
            </w:r>
          </w:p>
        </w:tc>
      </w:tr>
      <w:tr>
        <w:trPr>
          <w:trHeight w:hRule="exact" w:val="3026"/>
        </w:trPr>
        <w:tc>
          <w:tcPr>
            <w:tcW w:type="dxa" w:w="1590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1 </w:t>
            </w:r>
          </w:p>
        </w:tc>
        <w:tc>
          <w:tcPr>
            <w:tcW w:type="dxa" w:w="19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Introduction </w:t>
            </w:r>
          </w:p>
        </w:tc>
        <w:tc>
          <w:tcPr>
            <w:tcW w:type="dxa" w:w="49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6" w:lineRule="auto" w:before="2" w:after="0"/>
              <w:ind w:left="464" w:right="129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Course Introduction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Motivational Lecture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Application Course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Job Market Overview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Health and Safety </w:t>
            </w:r>
          </w:p>
        </w:tc>
        <w:tc>
          <w:tcPr>
            <w:tcW w:type="dxa" w:w="19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" w:after="0"/>
              <w:ind w:left="46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TASK: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1 </w:t>
            </w:r>
          </w:p>
          <w:p>
            <w:pPr>
              <w:autoSpaceDN w:val="0"/>
              <w:tabs>
                <w:tab w:pos="1612" w:val="left"/>
              </w:tabs>
              <w:autoSpaceDE w:val="0"/>
              <w:widowControl/>
              <w:spacing w:line="245" w:lineRule="auto" w:before="46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Detail may be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seen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Annexure- 1 </w:t>
            </w:r>
          </w:p>
        </w:tc>
      </w:tr>
      <w:tr>
        <w:trPr>
          <w:trHeight w:hRule="exact" w:val="3578"/>
        </w:trPr>
        <w:tc>
          <w:tcPr>
            <w:tcW w:type="dxa" w:w="1590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4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2 </w:t>
            </w:r>
          </w:p>
        </w:tc>
        <w:tc>
          <w:tcPr>
            <w:tcW w:type="dxa" w:w="19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0" w:lineRule="auto" w:before="6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Measuring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 &amp;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Motivational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Lecture </w:t>
            </w:r>
          </w:p>
        </w:tc>
        <w:tc>
          <w:tcPr>
            <w:tcW w:type="dxa" w:w="497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346" w:lineRule="auto" w:before="0" w:after="0"/>
              <w:ind w:left="464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Measuring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Basic Unit, Measuring System,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Testing Instruments, 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Measuring Methods, Testing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Vernier Calliper (Kinds) and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use of Vernier Calliper </w:t>
            </w:r>
          </w:p>
        </w:tc>
        <w:tc>
          <w:tcPr>
            <w:tcW w:type="dxa" w:w="199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0" w:after="0"/>
              <w:ind w:left="46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TASK: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2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3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4 </w:t>
            </w:r>
          </w:p>
          <w:p>
            <w:pPr>
              <w:autoSpaceDN w:val="0"/>
              <w:autoSpaceDE w:val="0"/>
              <w:widowControl/>
              <w:spacing w:line="197" w:lineRule="auto" w:before="46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Detail may be </w:t>
            </w:r>
          </w:p>
          <w:p>
            <w:pPr>
              <w:autoSpaceDN w:val="0"/>
              <w:tabs>
                <w:tab w:pos="1612" w:val="left"/>
              </w:tabs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seen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Annexure- 1 </w:t>
            </w:r>
          </w:p>
        </w:tc>
      </w:tr>
      <w:tr>
        <w:trPr>
          <w:trHeight w:hRule="exact" w:val="3578"/>
        </w:trPr>
        <w:tc>
          <w:tcPr>
            <w:tcW w:type="dxa" w:w="1590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4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3 </w:t>
            </w:r>
          </w:p>
        </w:tc>
        <w:tc>
          <w:tcPr>
            <w:tcW w:type="dxa" w:w="1972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0" w:lineRule="auto" w:before="64" w:after="0"/>
              <w:ind w:left="104" w:right="288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Measuring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Success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Stories </w:t>
            </w:r>
          </w:p>
        </w:tc>
        <w:tc>
          <w:tcPr>
            <w:tcW w:type="dxa" w:w="497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346" w:lineRule="auto" w:before="2" w:after="0"/>
              <w:ind w:left="464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Use of inside, outside calliper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and bevel protector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Gauges (Kinds) and use of 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gauges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Use of different types of 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internal and external gauges </w:t>
            </w:r>
          </w:p>
        </w:tc>
        <w:tc>
          <w:tcPr>
            <w:tcW w:type="dxa" w:w="199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2" w:after="0"/>
              <w:ind w:left="46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TASK: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5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6 </w:t>
            </w:r>
          </w:p>
          <w:p>
            <w:pPr>
              <w:autoSpaceDN w:val="0"/>
              <w:autoSpaceDE w:val="0"/>
              <w:widowControl/>
              <w:spacing w:line="197" w:lineRule="auto" w:before="46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Detail may </w:t>
            </w:r>
          </w:p>
          <w:p>
            <w:pPr>
              <w:autoSpaceDN w:val="0"/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be seen at </w:t>
            </w:r>
          </w:p>
          <w:p>
            <w:pPr>
              <w:autoSpaceDN w:val="0"/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Annexure- 1 </w:t>
            </w:r>
          </w:p>
        </w:tc>
      </w:tr>
      <w:tr>
        <w:trPr>
          <w:trHeight w:hRule="exact" w:val="2742"/>
        </w:trPr>
        <w:tc>
          <w:tcPr>
            <w:tcW w:type="dxa" w:w="1590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102" w:right="288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4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5 </w:t>
            </w:r>
          </w:p>
        </w:tc>
        <w:tc>
          <w:tcPr>
            <w:tcW w:type="dxa" w:w="19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Fitting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(Benchwork) </w:t>
            </w:r>
          </w:p>
          <w:p>
            <w:pPr>
              <w:autoSpaceDN w:val="0"/>
              <w:autoSpaceDE w:val="0"/>
              <w:widowControl/>
              <w:spacing w:line="197" w:lineRule="auto" w:before="46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</w:p>
          <w:p>
            <w:pPr>
              <w:autoSpaceDN w:val="0"/>
              <w:autoSpaceDE w:val="0"/>
              <w:widowControl/>
              <w:spacing w:line="245" w:lineRule="auto" w:before="46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Motivational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>Lecture</w:t>
            </w:r>
          </w:p>
        </w:tc>
        <w:tc>
          <w:tcPr>
            <w:tcW w:type="dxa" w:w="4976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8" w:lineRule="auto" w:before="0" w:after="0"/>
              <w:ind w:left="464" w:right="158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Basic mathematics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Basic Units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Basic Drawings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Safety Precautions </w:t>
            </w:r>
          </w:p>
        </w:tc>
        <w:tc>
          <w:tcPr>
            <w:tcW w:type="dxa" w:w="199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0" w:after="0"/>
              <w:ind w:left="46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TASK: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7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8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9 </w:t>
            </w:r>
          </w:p>
        </w:tc>
      </w:tr>
    </w:tbl>
    <w:p>
      <w:pPr>
        <w:autoSpaceDN w:val="0"/>
        <w:autoSpaceDE w:val="0"/>
        <w:widowControl/>
        <w:spacing w:line="245" w:lineRule="auto" w:before="174" w:after="0"/>
        <w:ind w:left="0" w:right="6912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404" w:right="628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39"/>
        <w:gridCol w:w="2639"/>
        <w:gridCol w:w="2639"/>
        <w:gridCol w:w="2639"/>
      </w:tblGrid>
      <w:tr>
        <w:trPr>
          <w:trHeight w:hRule="exact" w:val="2974"/>
        </w:trPr>
        <w:tc>
          <w:tcPr>
            <w:tcW w:type="dxa" w:w="1590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341" w:lineRule="auto" w:before="0" w:after="0"/>
              <w:ind w:left="46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Hand Tools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Concept of Filing, Drilling,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Polishing, Chipping, Layout,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Tapping, Threading, Sawing,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and Reaming </w:t>
            </w:r>
          </w:p>
        </w:tc>
        <w:tc>
          <w:tcPr>
            <w:tcW w:type="dxa" w:w="19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104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Detail may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be seen at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Annexure- 1 </w:t>
            </w:r>
          </w:p>
        </w:tc>
      </w:tr>
      <w:tr>
        <w:trPr>
          <w:trHeight w:hRule="exact" w:val="3134"/>
        </w:trPr>
        <w:tc>
          <w:tcPr>
            <w:tcW w:type="dxa" w:w="1590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4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6 </w:t>
            </w:r>
          </w:p>
        </w:tc>
        <w:tc>
          <w:tcPr>
            <w:tcW w:type="dxa" w:w="19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104" w:right="432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Filing and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Sawing </w:t>
            </w:r>
          </w:p>
          <w:p>
            <w:pPr>
              <w:autoSpaceDN w:val="0"/>
              <w:autoSpaceDE w:val="0"/>
              <w:widowControl/>
              <w:spacing w:line="197" w:lineRule="auto" w:before="46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</w:p>
          <w:p>
            <w:pPr>
              <w:autoSpaceDN w:val="0"/>
              <w:autoSpaceDE w:val="0"/>
              <w:widowControl/>
              <w:spacing w:line="245" w:lineRule="auto" w:before="464" w:after="0"/>
              <w:ind w:left="104" w:right="72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Success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Stories </w:t>
            </w:r>
          </w:p>
        </w:tc>
        <w:tc>
          <w:tcPr>
            <w:tcW w:type="dxa" w:w="49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6" w:lineRule="auto" w:before="0" w:after="0"/>
              <w:ind w:left="464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Filing and Sawing exercise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Tri Square, Fitting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Drilling, Tapping, Reaming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Inside &amp; Outside Calliper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Center Gauge </w:t>
            </w:r>
          </w:p>
        </w:tc>
        <w:tc>
          <w:tcPr>
            <w:tcW w:type="dxa" w:w="19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0" w:after="0"/>
              <w:ind w:left="46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TASK: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10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11 </w:t>
            </w:r>
          </w:p>
          <w:p>
            <w:pPr>
              <w:autoSpaceDN w:val="0"/>
              <w:autoSpaceDE w:val="0"/>
              <w:widowControl/>
              <w:spacing w:line="245" w:lineRule="auto" w:before="460" w:after="0"/>
              <w:ind w:left="104" w:right="14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Detail may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be seen at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Annexure- 1 </w:t>
            </w:r>
          </w:p>
        </w:tc>
      </w:tr>
      <w:tr>
        <w:trPr>
          <w:trHeight w:hRule="exact" w:val="8352"/>
        </w:trPr>
        <w:tc>
          <w:tcPr>
            <w:tcW w:type="dxa" w:w="1590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102" w:right="288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7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8 </w:t>
            </w:r>
          </w:p>
        </w:tc>
        <w:tc>
          <w:tcPr>
            <w:tcW w:type="dxa" w:w="19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104" w:right="576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Tool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Grinding </w:t>
            </w:r>
          </w:p>
          <w:p>
            <w:pPr>
              <w:autoSpaceDN w:val="0"/>
              <w:autoSpaceDE w:val="0"/>
              <w:widowControl/>
              <w:spacing w:line="197" w:lineRule="auto" w:before="46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</w:p>
          <w:p>
            <w:pPr>
              <w:autoSpaceDN w:val="0"/>
              <w:autoSpaceDE w:val="0"/>
              <w:widowControl/>
              <w:spacing w:line="245" w:lineRule="auto" w:before="46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Motivational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>Lecture</w:t>
            </w:r>
          </w:p>
        </w:tc>
        <w:tc>
          <w:tcPr>
            <w:tcW w:type="dxa" w:w="49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Introduction of Tool Grinding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83" w:lineRule="auto" w:before="268" w:after="0"/>
              <w:ind w:left="464" w:right="288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Machines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Personal, Machine and Work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83" w:lineRule="auto" w:before="268" w:after="0"/>
              <w:ind w:left="464" w:right="288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Safety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Kinds of grinding wheels and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83" w:lineRule="auto" w:before="268" w:after="0"/>
              <w:ind w:left="464" w:right="864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uses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Testing and mounting of </w:t>
            </w:r>
          </w:p>
          <w:p>
            <w:pPr>
              <w:autoSpaceDN w:val="0"/>
              <w:autoSpaceDE w:val="0"/>
              <w:widowControl/>
              <w:spacing w:line="326" w:lineRule="auto" w:before="266" w:after="0"/>
              <w:ind w:left="464" w:right="0" w:firstLine="36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grinding wheels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Cutting Tools and their Angles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Cutting Tool Material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Angles of Chisels, Scribers, and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83" w:lineRule="auto" w:before="270" w:after="0"/>
              <w:ind w:left="464" w:right="0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Center Punch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Grinding of Scriber and Center </w:t>
            </w:r>
          </w:p>
          <w:p>
            <w:pPr>
              <w:autoSpaceDN w:val="0"/>
              <w:autoSpaceDE w:val="0"/>
              <w:widowControl/>
              <w:spacing w:line="197" w:lineRule="auto" w:before="268" w:after="0"/>
              <w:ind w:left="82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Punch </w:t>
            </w:r>
          </w:p>
        </w:tc>
        <w:tc>
          <w:tcPr>
            <w:tcW w:type="dxa" w:w="19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2" w:after="0"/>
              <w:ind w:left="46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TASK: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12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13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14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15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16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17 </w:t>
            </w:r>
          </w:p>
          <w:p>
            <w:pPr>
              <w:autoSpaceDN w:val="0"/>
              <w:autoSpaceDE w:val="0"/>
              <w:widowControl/>
              <w:spacing w:line="197" w:lineRule="auto" w:before="46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Detail may be </w:t>
            </w:r>
          </w:p>
          <w:p>
            <w:pPr>
              <w:autoSpaceDN w:val="0"/>
              <w:tabs>
                <w:tab w:pos="1612" w:val="left"/>
              </w:tabs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seen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Annexure- 1</w:t>
            </w:r>
          </w:p>
        </w:tc>
      </w:tr>
    </w:tbl>
    <w:p>
      <w:pPr>
        <w:autoSpaceDN w:val="0"/>
        <w:autoSpaceDE w:val="0"/>
        <w:widowControl/>
        <w:spacing w:line="245" w:lineRule="auto" w:before="168" w:after="0"/>
        <w:ind w:left="0" w:right="6912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360" w:right="628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39"/>
        <w:gridCol w:w="2639"/>
        <w:gridCol w:w="2639"/>
        <w:gridCol w:w="2639"/>
      </w:tblGrid>
      <w:tr>
        <w:trPr>
          <w:trHeight w:hRule="exact" w:val="1200"/>
        </w:trPr>
        <w:tc>
          <w:tcPr>
            <w:tcW w:type="dxa" w:w="1590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302" w:lineRule="auto" w:before="0" w:after="0"/>
              <w:ind w:left="464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Grinding of flat chisels and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cross cut chisel </w:t>
            </w:r>
          </w:p>
        </w:tc>
        <w:tc>
          <w:tcPr>
            <w:tcW w:type="dxa" w:w="19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764"/>
        </w:trPr>
        <w:tc>
          <w:tcPr>
            <w:tcW w:type="dxa" w:w="1590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2" w:after="0"/>
              <w:ind w:left="102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9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10 </w:t>
            </w:r>
          </w:p>
        </w:tc>
        <w:tc>
          <w:tcPr>
            <w:tcW w:type="dxa" w:w="19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2" w:after="0"/>
              <w:ind w:left="104" w:right="576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Tool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Grinding </w:t>
            </w:r>
          </w:p>
          <w:p>
            <w:pPr>
              <w:autoSpaceDN w:val="0"/>
              <w:autoSpaceDE w:val="0"/>
              <w:widowControl/>
              <w:spacing w:line="245" w:lineRule="auto" w:before="462" w:after="0"/>
              <w:ind w:left="104" w:right="72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Success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>Stories</w:t>
            </w:r>
          </w:p>
        </w:tc>
        <w:tc>
          <w:tcPr>
            <w:tcW w:type="dxa" w:w="49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Grinding of right hand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83" w:lineRule="auto" w:before="266" w:after="0"/>
              <w:ind w:left="464" w:right="144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roughing tool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Grinding of right hand turning </w:t>
            </w:r>
          </w:p>
          <w:p>
            <w:pPr>
              <w:autoSpaceDN w:val="0"/>
              <w:autoSpaceDE w:val="0"/>
              <w:widowControl/>
              <w:spacing w:line="312" w:lineRule="auto" w:before="266" w:after="0"/>
              <w:ind w:left="464" w:right="576" w:firstLine="36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tool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Grinding of parting off tool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Grinding of round nose </w:t>
            </w:r>
          </w:p>
          <w:p>
            <w:pPr>
              <w:autoSpaceDN w:val="0"/>
              <w:autoSpaceDE w:val="0"/>
              <w:widowControl/>
              <w:spacing w:line="312" w:lineRule="auto" w:before="268" w:after="0"/>
              <w:ind w:left="464" w:right="1008" w:firstLine="36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polishing tool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Grinding of twist drill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Balancing/mounting of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83" w:lineRule="auto" w:before="268" w:after="0"/>
              <w:ind w:left="464" w:right="576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grinding wheel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Re-adjustment of tool rest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83" w:lineRule="auto" w:before="266" w:after="0"/>
              <w:ind w:left="464" w:right="576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with minimum space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Dressing of grinding wheel </w:t>
            </w:r>
          </w:p>
        </w:tc>
        <w:tc>
          <w:tcPr>
            <w:tcW w:type="dxa" w:w="19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0" w:after="0"/>
              <w:ind w:left="46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TASK: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18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19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20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21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22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23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24 </w:t>
            </w:r>
          </w:p>
          <w:p>
            <w:pPr>
              <w:autoSpaceDN w:val="0"/>
              <w:autoSpaceDE w:val="0"/>
              <w:widowControl/>
              <w:spacing w:line="197" w:lineRule="auto" w:before="85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Detail may be </w:t>
            </w:r>
          </w:p>
          <w:p>
            <w:pPr>
              <w:autoSpaceDN w:val="0"/>
              <w:tabs>
                <w:tab w:pos="1612" w:val="left"/>
              </w:tabs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seen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Annexure- 1</w:t>
            </w:r>
          </w:p>
        </w:tc>
      </w:tr>
      <w:tr>
        <w:trPr>
          <w:trHeight w:hRule="exact" w:val="5192"/>
        </w:trPr>
        <w:tc>
          <w:tcPr>
            <w:tcW w:type="dxa" w:w="1590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102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11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12 </w:t>
            </w:r>
          </w:p>
        </w:tc>
        <w:tc>
          <w:tcPr>
            <w:tcW w:type="dxa" w:w="19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0" w:lineRule="auto" w:before="66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Turning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Motivational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>Lecture</w:t>
            </w:r>
          </w:p>
        </w:tc>
        <w:tc>
          <w:tcPr>
            <w:tcW w:type="dxa" w:w="4976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Introduction of Lathe tools and </w:t>
            </w:r>
          </w:p>
          <w:p>
            <w:pPr>
              <w:autoSpaceDN w:val="0"/>
              <w:autoSpaceDE w:val="0"/>
              <w:widowControl/>
              <w:spacing w:line="341" w:lineRule="auto" w:before="268" w:after="0"/>
              <w:ind w:left="464" w:right="1008" w:firstLine="36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their uses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Basic material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Safety precautions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Specification of lathe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Types of lathe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Parts of lathe and their </w:t>
            </w:r>
          </w:p>
          <w:p>
            <w:pPr>
              <w:autoSpaceDN w:val="0"/>
              <w:autoSpaceDE w:val="0"/>
              <w:widowControl/>
              <w:spacing w:line="197" w:lineRule="auto" w:before="268" w:after="0"/>
              <w:ind w:left="82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functions </w:t>
            </w:r>
          </w:p>
        </w:tc>
        <w:tc>
          <w:tcPr>
            <w:tcW w:type="dxa" w:w="199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2" w:after="0"/>
              <w:ind w:left="46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TASK: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25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26 </w:t>
            </w:r>
          </w:p>
          <w:p>
            <w:pPr>
              <w:autoSpaceDN w:val="0"/>
              <w:autoSpaceDE w:val="0"/>
              <w:widowControl/>
              <w:spacing w:line="197" w:lineRule="auto" w:before="85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Detail may be </w:t>
            </w:r>
          </w:p>
          <w:p>
            <w:pPr>
              <w:autoSpaceDN w:val="0"/>
              <w:tabs>
                <w:tab w:pos="1612" w:val="left"/>
              </w:tabs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seen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Annexure- 1</w:t>
            </w:r>
          </w:p>
        </w:tc>
      </w:tr>
    </w:tbl>
    <w:p>
      <w:pPr>
        <w:autoSpaceDN w:val="0"/>
        <w:autoSpaceDE w:val="0"/>
        <w:widowControl/>
        <w:spacing w:line="197" w:lineRule="auto" w:before="472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48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360" w:right="628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39"/>
        <w:gridCol w:w="2639"/>
        <w:gridCol w:w="2639"/>
        <w:gridCol w:w="2639"/>
      </w:tblGrid>
      <w:tr>
        <w:trPr>
          <w:trHeight w:hRule="exact" w:val="4818"/>
        </w:trPr>
        <w:tc>
          <w:tcPr>
            <w:tcW w:type="dxa" w:w="1590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102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13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14 </w:t>
            </w:r>
          </w:p>
        </w:tc>
        <w:tc>
          <w:tcPr>
            <w:tcW w:type="dxa" w:w="19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104" w:right="72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Turning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Success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>Stories</w:t>
            </w:r>
          </w:p>
        </w:tc>
        <w:tc>
          <w:tcPr>
            <w:tcW w:type="dxa" w:w="49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Maintenance of Lathe </w:t>
            </w:r>
          </w:p>
          <w:p>
            <w:pPr>
              <w:autoSpaceDN w:val="0"/>
              <w:autoSpaceDE w:val="0"/>
              <w:widowControl/>
              <w:spacing w:line="346" w:lineRule="auto" w:before="268" w:after="0"/>
              <w:ind w:left="464" w:right="144" w:firstLine="36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Machines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Clamping of tools in tool post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Facing &amp; turning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Step turning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Gear blank (Spur)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Gear blank (Helical)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Step boring </w:t>
            </w:r>
          </w:p>
        </w:tc>
        <w:tc>
          <w:tcPr>
            <w:tcW w:type="dxa" w:w="19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0" w:after="0"/>
              <w:ind w:left="46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TASK: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27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28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29 </w:t>
            </w:r>
          </w:p>
          <w:p>
            <w:pPr>
              <w:autoSpaceDN w:val="0"/>
              <w:autoSpaceDE w:val="0"/>
              <w:widowControl/>
              <w:spacing w:line="197" w:lineRule="auto" w:before="85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Detail may be </w:t>
            </w:r>
          </w:p>
          <w:p>
            <w:pPr>
              <w:autoSpaceDN w:val="0"/>
              <w:tabs>
                <w:tab w:pos="1612" w:val="left"/>
              </w:tabs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seen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Annexure- 1</w:t>
            </w:r>
          </w:p>
        </w:tc>
      </w:tr>
      <w:tr>
        <w:trPr>
          <w:trHeight w:hRule="exact" w:val="7782"/>
        </w:trPr>
        <w:tc>
          <w:tcPr>
            <w:tcW w:type="dxa" w:w="1590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102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15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16 </w:t>
            </w:r>
          </w:p>
        </w:tc>
        <w:tc>
          <w:tcPr>
            <w:tcW w:type="dxa" w:w="19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104" w:right="288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Lathe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Operations </w:t>
            </w:r>
          </w:p>
          <w:p>
            <w:pPr>
              <w:autoSpaceDN w:val="0"/>
              <w:autoSpaceDE w:val="0"/>
              <w:widowControl/>
              <w:spacing w:line="197" w:lineRule="auto" w:before="46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</w:p>
          <w:p>
            <w:pPr>
              <w:autoSpaceDN w:val="0"/>
              <w:autoSpaceDE w:val="0"/>
              <w:widowControl/>
              <w:spacing w:line="245" w:lineRule="auto" w:before="462" w:after="0"/>
              <w:ind w:left="104" w:right="72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Success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>Stories</w:t>
            </w:r>
          </w:p>
        </w:tc>
        <w:tc>
          <w:tcPr>
            <w:tcW w:type="dxa" w:w="49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6" w:lineRule="auto" w:before="0" w:after="0"/>
              <w:ind w:left="464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Reaming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Knurling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Threading “V” Shape External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Threading “V” Shape Internal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Threading Acme Shape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83" w:lineRule="auto" w:before="266" w:after="0"/>
              <w:ind w:left="464" w:right="1008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External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Threading Acme Shape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83" w:lineRule="auto" w:before="268" w:after="0"/>
              <w:ind w:left="464" w:right="864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Internal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Threading Square Shape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83" w:lineRule="auto" w:before="266" w:after="0"/>
              <w:ind w:left="464" w:right="864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External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Threading Square Shape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83" w:lineRule="auto" w:before="266" w:after="0"/>
              <w:ind w:left="464" w:right="2304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Internal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Acme Gauge </w:t>
            </w:r>
          </w:p>
        </w:tc>
        <w:tc>
          <w:tcPr>
            <w:tcW w:type="dxa" w:w="19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0" w:after="0"/>
              <w:ind w:left="46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TASK: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30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31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32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33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34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35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36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37 </w:t>
            </w:r>
          </w:p>
          <w:p>
            <w:pPr>
              <w:autoSpaceDN w:val="0"/>
              <w:autoSpaceDE w:val="0"/>
              <w:widowControl/>
              <w:spacing w:line="197" w:lineRule="auto" w:before="85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Detail may be </w:t>
            </w:r>
          </w:p>
          <w:p>
            <w:pPr>
              <w:autoSpaceDN w:val="0"/>
              <w:tabs>
                <w:tab w:pos="1612" w:val="left"/>
              </w:tabs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seen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Annexure- 1</w:t>
            </w:r>
          </w:p>
        </w:tc>
      </w:tr>
      <w:tr>
        <w:trPr>
          <w:trHeight w:hRule="exact" w:val="1624"/>
        </w:trPr>
        <w:tc>
          <w:tcPr>
            <w:tcW w:type="dxa" w:w="1590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4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17 </w:t>
            </w:r>
          </w:p>
        </w:tc>
        <w:tc>
          <w:tcPr>
            <w:tcW w:type="dxa" w:w="19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8" w:lineRule="auto" w:before="64" w:after="0"/>
              <w:ind w:left="104" w:right="86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Milling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</w:p>
        </w:tc>
        <w:tc>
          <w:tcPr>
            <w:tcW w:type="dxa" w:w="49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302" w:lineRule="auto" w:before="0" w:after="0"/>
              <w:ind w:left="464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Safety Precautions about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Milling Machine </w:t>
            </w:r>
          </w:p>
        </w:tc>
        <w:tc>
          <w:tcPr>
            <w:tcW w:type="dxa" w:w="19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0" w:after="0"/>
              <w:ind w:left="46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TASK: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38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39 </w:t>
            </w:r>
          </w:p>
        </w:tc>
      </w:tr>
    </w:tbl>
    <w:p>
      <w:pPr>
        <w:autoSpaceDN w:val="0"/>
        <w:autoSpaceDE w:val="0"/>
        <w:widowControl/>
        <w:spacing w:line="197" w:lineRule="auto" w:before="404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48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360" w:right="628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39"/>
        <w:gridCol w:w="2639"/>
        <w:gridCol w:w="2639"/>
        <w:gridCol w:w="2639"/>
      </w:tblGrid>
      <w:tr>
        <w:trPr>
          <w:trHeight w:hRule="exact" w:val="3382"/>
        </w:trPr>
        <w:tc>
          <w:tcPr>
            <w:tcW w:type="dxa" w:w="1590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Motivational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Lecture </w:t>
            </w:r>
          </w:p>
        </w:tc>
        <w:tc>
          <w:tcPr>
            <w:tcW w:type="dxa" w:w="49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341" w:lineRule="auto" w:before="0" w:after="0"/>
              <w:ind w:left="464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Specifications of Milling </w:t>
            </w:r>
            <w:r>
              <w:br/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Machine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Types of Milling Machine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Parts of Milling Machines and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their Functions </w:t>
            </w:r>
          </w:p>
        </w:tc>
        <w:tc>
          <w:tcPr>
            <w:tcW w:type="dxa" w:w="19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612" w:val="left"/>
              </w:tabs>
              <w:autoSpaceDE w:val="0"/>
              <w:widowControl/>
              <w:spacing w:line="245" w:lineRule="auto" w:before="456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Detail may be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seen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Annexure- 1</w:t>
            </w:r>
          </w:p>
        </w:tc>
      </w:tr>
      <w:tr>
        <w:trPr>
          <w:trHeight w:hRule="exact" w:val="3594"/>
        </w:trPr>
        <w:tc>
          <w:tcPr>
            <w:tcW w:type="dxa" w:w="1590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102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18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19 </w:t>
            </w:r>
          </w:p>
        </w:tc>
        <w:tc>
          <w:tcPr>
            <w:tcW w:type="dxa" w:w="19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104" w:right="288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Milling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Operations </w:t>
            </w:r>
          </w:p>
          <w:p>
            <w:pPr>
              <w:autoSpaceDN w:val="0"/>
              <w:autoSpaceDE w:val="0"/>
              <w:widowControl/>
              <w:spacing w:line="197" w:lineRule="auto" w:before="46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</w:p>
          <w:p>
            <w:pPr>
              <w:autoSpaceDN w:val="0"/>
              <w:autoSpaceDE w:val="0"/>
              <w:widowControl/>
              <w:spacing w:line="245" w:lineRule="auto" w:before="464" w:after="0"/>
              <w:ind w:left="104" w:right="72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Success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>Stories</w:t>
            </w:r>
          </w:p>
        </w:tc>
        <w:tc>
          <w:tcPr>
            <w:tcW w:type="dxa" w:w="497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7" w:lineRule="auto" w:before="0" w:after="0"/>
              <w:ind w:left="464" w:right="115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Milling Cutters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Accessories of Milling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83" w:lineRule="auto" w:before="268" w:after="0"/>
              <w:ind w:left="464" w:right="432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Machines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Plane Milling (Square Piece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83" w:lineRule="auto" w:before="266" w:after="0"/>
              <w:ind w:left="464" w:right="2016" w:firstLine="0"/>
              <w:jc w:val="left"/>
            </w:pP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16x16x160mm)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Step Milling </w:t>
            </w:r>
          </w:p>
        </w:tc>
        <w:tc>
          <w:tcPr>
            <w:tcW w:type="dxa" w:w="199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0" w:after="0"/>
              <w:ind w:left="46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TASK: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40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41 </w:t>
            </w:r>
          </w:p>
          <w:p>
            <w:pPr>
              <w:autoSpaceDN w:val="0"/>
              <w:tabs>
                <w:tab w:pos="1612" w:val="left"/>
              </w:tabs>
              <w:autoSpaceDE w:val="0"/>
              <w:widowControl/>
              <w:spacing w:line="245" w:lineRule="auto" w:before="46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Detail may be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seen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at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Annexure- 1</w:t>
            </w:r>
          </w:p>
        </w:tc>
      </w:tr>
      <w:tr>
        <w:trPr>
          <w:trHeight w:hRule="exact" w:val="4430"/>
        </w:trPr>
        <w:tc>
          <w:tcPr>
            <w:tcW w:type="dxa" w:w="1590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102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>Week 20-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22 </w:t>
            </w:r>
          </w:p>
        </w:tc>
        <w:tc>
          <w:tcPr>
            <w:tcW w:type="dxa" w:w="1972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104" w:right="288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Milling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Operations </w:t>
            </w:r>
          </w:p>
          <w:p>
            <w:pPr>
              <w:autoSpaceDN w:val="0"/>
              <w:autoSpaceDE w:val="0"/>
              <w:widowControl/>
              <w:spacing w:line="197" w:lineRule="auto" w:before="46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</w:p>
          <w:p>
            <w:pPr>
              <w:autoSpaceDN w:val="0"/>
              <w:autoSpaceDE w:val="0"/>
              <w:widowControl/>
              <w:spacing w:line="245" w:lineRule="auto" w:before="460" w:after="0"/>
              <w:ind w:left="104" w:right="72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Success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>Stories</w:t>
            </w:r>
          </w:p>
        </w:tc>
        <w:tc>
          <w:tcPr>
            <w:tcW w:type="dxa" w:w="497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0" w:lineRule="auto" w:before="2" w:after="0"/>
              <w:ind w:left="464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Straight Edge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Spur Gear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Helical Gear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Rack Cutting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Twist Drill (2 Flute)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End Mill Cutter (4 Flute) </w:t>
            </w:r>
          </w:p>
        </w:tc>
        <w:tc>
          <w:tcPr>
            <w:tcW w:type="dxa" w:w="199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2" w:after="0"/>
              <w:ind w:left="46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TASK: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42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43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44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45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46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47 </w:t>
            </w:r>
          </w:p>
          <w:p>
            <w:pPr>
              <w:autoSpaceDN w:val="0"/>
              <w:autoSpaceDE w:val="0"/>
              <w:widowControl/>
              <w:spacing w:line="197" w:lineRule="auto" w:before="46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Detail may be </w:t>
            </w:r>
          </w:p>
          <w:p>
            <w:pPr>
              <w:autoSpaceDN w:val="0"/>
              <w:tabs>
                <w:tab w:pos="1612" w:val="left"/>
              </w:tabs>
              <w:autoSpaceDE w:val="0"/>
              <w:widowControl/>
              <w:spacing w:line="197" w:lineRule="auto" w:before="7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seen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Annexure- 1</w:t>
            </w:r>
          </w:p>
        </w:tc>
      </w:tr>
      <w:tr>
        <w:trPr>
          <w:trHeight w:hRule="exact" w:val="2990"/>
        </w:trPr>
        <w:tc>
          <w:tcPr>
            <w:tcW w:type="dxa" w:w="1590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23 </w:t>
            </w:r>
          </w:p>
        </w:tc>
        <w:tc>
          <w:tcPr>
            <w:tcW w:type="dxa" w:w="19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Shaping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Motivational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>Lecture</w:t>
            </w:r>
          </w:p>
        </w:tc>
        <w:tc>
          <w:tcPr>
            <w:tcW w:type="dxa" w:w="4976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Safety Precautions about </w:t>
            </w:r>
          </w:p>
          <w:p>
            <w:pPr>
              <w:autoSpaceDN w:val="0"/>
              <w:autoSpaceDE w:val="0"/>
              <w:widowControl/>
              <w:spacing w:line="312" w:lineRule="auto" w:before="266" w:after="0"/>
              <w:ind w:left="464" w:right="720" w:firstLine="36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Shaper Machine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Specification of Shaper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Parts of Shaper and their </w:t>
            </w:r>
          </w:p>
          <w:p>
            <w:pPr>
              <w:autoSpaceDN w:val="0"/>
              <w:autoSpaceDE w:val="0"/>
              <w:widowControl/>
              <w:spacing w:line="197" w:lineRule="auto" w:before="270" w:after="0"/>
              <w:ind w:left="82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Functions </w:t>
            </w:r>
          </w:p>
        </w:tc>
        <w:tc>
          <w:tcPr>
            <w:tcW w:type="dxa" w:w="199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46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TASK: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48 </w:t>
            </w:r>
          </w:p>
          <w:p>
            <w:pPr>
              <w:autoSpaceDN w:val="0"/>
              <w:autoSpaceDE w:val="0"/>
              <w:widowControl/>
              <w:spacing w:line="197" w:lineRule="auto" w:before="85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Detail may be </w:t>
            </w:r>
          </w:p>
          <w:p>
            <w:pPr>
              <w:autoSpaceDN w:val="0"/>
              <w:tabs>
                <w:tab w:pos="1612" w:val="left"/>
              </w:tabs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seen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Annexure- 1</w:t>
            </w:r>
          </w:p>
        </w:tc>
      </w:tr>
    </w:tbl>
    <w:p>
      <w:pPr>
        <w:autoSpaceDN w:val="0"/>
        <w:autoSpaceDE w:val="0"/>
        <w:widowControl/>
        <w:spacing w:line="245" w:lineRule="auto" w:before="232" w:after="0"/>
        <w:ind w:left="0" w:right="6912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360" w:right="628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39"/>
        <w:gridCol w:w="2639"/>
        <w:gridCol w:w="2639"/>
        <w:gridCol w:w="2639"/>
      </w:tblGrid>
      <w:tr>
        <w:trPr>
          <w:trHeight w:hRule="exact" w:val="400"/>
        </w:trPr>
        <w:tc>
          <w:tcPr>
            <w:tcW w:type="dxa" w:w="1590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18"/>
        </w:trPr>
        <w:tc>
          <w:tcPr>
            <w:tcW w:type="dxa" w:w="1590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6" w:after="0"/>
              <w:ind w:left="102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24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25 </w:t>
            </w:r>
          </w:p>
        </w:tc>
        <w:tc>
          <w:tcPr>
            <w:tcW w:type="dxa" w:w="19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0" w:lineRule="auto" w:before="66" w:after="0"/>
              <w:ind w:left="104" w:right="72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Shaping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&amp;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Success 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>Stories</w:t>
            </w:r>
          </w:p>
        </w:tc>
        <w:tc>
          <w:tcPr>
            <w:tcW w:type="dxa" w:w="49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7" w:lineRule="auto" w:before="2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Nomenclature of Cutting Tools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Difference between shaper </w:t>
            </w:r>
          </w:p>
          <w:p>
            <w:pPr>
              <w:autoSpaceDN w:val="0"/>
              <w:autoSpaceDE w:val="0"/>
              <w:widowControl/>
              <w:spacing w:line="336" w:lineRule="auto" w:before="270" w:after="0"/>
              <w:ind w:left="464" w:right="1008" w:firstLine="36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and planner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Squaring Slotting Work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Angular Slotting Work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“V” Block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Tapping Block </w:t>
            </w:r>
          </w:p>
        </w:tc>
        <w:tc>
          <w:tcPr>
            <w:tcW w:type="dxa" w:w="19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2" w:after="0"/>
              <w:ind w:left="46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TASK: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49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50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51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52 </w:t>
            </w:r>
          </w:p>
          <w:p>
            <w:pPr>
              <w:autoSpaceDN w:val="0"/>
              <w:autoSpaceDE w:val="0"/>
              <w:widowControl/>
              <w:spacing w:line="197" w:lineRule="auto" w:before="46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Detail may be </w:t>
            </w:r>
          </w:p>
          <w:p>
            <w:pPr>
              <w:autoSpaceDN w:val="0"/>
              <w:tabs>
                <w:tab w:pos="1612" w:val="left"/>
              </w:tabs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seen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197" w:lineRule="auto" w:before="68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Annexure- 1</w:t>
            </w:r>
          </w:p>
        </w:tc>
      </w:tr>
      <w:tr>
        <w:trPr>
          <w:trHeight w:hRule="exact" w:val="2796"/>
        </w:trPr>
        <w:tc>
          <w:tcPr>
            <w:tcW w:type="dxa" w:w="1590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4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Week 26 </w:t>
            </w:r>
          </w:p>
        </w:tc>
        <w:tc>
          <w:tcPr>
            <w:tcW w:type="dxa" w:w="19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Workshop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Project /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Maintenance </w:t>
            </w:r>
          </w:p>
        </w:tc>
        <w:tc>
          <w:tcPr>
            <w:tcW w:type="dxa" w:w="497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Maintenance &amp; Allotment of </w:t>
            </w:r>
          </w:p>
          <w:p>
            <w:pPr>
              <w:autoSpaceDN w:val="0"/>
              <w:autoSpaceDE w:val="0"/>
              <w:widowControl/>
              <w:spacing w:line="312" w:lineRule="auto" w:before="266" w:after="0"/>
              <w:ind w:left="464" w:right="1584" w:firstLine="36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Projects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Depth Gauge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Circular Die Holder </w:t>
            </w:r>
          </w:p>
        </w:tc>
        <w:tc>
          <w:tcPr>
            <w:tcW w:type="dxa" w:w="19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46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TASK: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53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32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54 </w:t>
            </w:r>
          </w:p>
          <w:p>
            <w:pPr>
              <w:autoSpaceDN w:val="0"/>
              <w:autoSpaceDE w:val="0"/>
              <w:widowControl/>
              <w:spacing w:line="197" w:lineRule="auto" w:before="46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Detail may be </w:t>
            </w:r>
          </w:p>
          <w:p>
            <w:pPr>
              <w:autoSpaceDN w:val="0"/>
              <w:tabs>
                <w:tab w:pos="1612" w:val="left"/>
              </w:tabs>
              <w:autoSpaceDE w:val="0"/>
              <w:widowControl/>
              <w:spacing w:line="197" w:lineRule="auto" w:before="7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seen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 xml:space="preserve">at </w:t>
            </w:r>
          </w:p>
          <w:p>
            <w:pPr>
              <w:autoSpaceDN w:val="0"/>
              <w:autoSpaceDE w:val="0"/>
              <w:widowControl/>
              <w:spacing w:line="197" w:lineRule="auto" w:before="70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32"/>
              </w:rPr>
              <w:t>Annexure- 1</w:t>
            </w:r>
          </w:p>
        </w:tc>
      </w:tr>
    </w:tbl>
    <w:p>
      <w:pPr>
        <w:autoSpaceDN w:val="0"/>
        <w:autoSpaceDE w:val="0"/>
        <w:widowControl/>
        <w:spacing w:line="197" w:lineRule="auto" w:before="7216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48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360" w:right="628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8"/>
        <w:ind w:left="0" w:right="0"/>
      </w:pPr>
    </w:p>
    <w:p>
      <w:pPr>
        <w:autoSpaceDN w:val="0"/>
        <w:autoSpaceDE w:val="0"/>
        <w:widowControl/>
        <w:spacing w:line="490" w:lineRule="exact" w:before="0" w:after="200"/>
        <w:ind w:left="0" w:right="0" w:firstLine="0"/>
        <w:jc w:val="center"/>
      </w:pPr>
      <w:r>
        <w:rPr>
          <w:rFonts w:ascii="Arial" w:hAnsi="Arial" w:eastAsia="Arial"/>
          <w:b/>
          <w:i w:val="0"/>
          <w:color w:val="000000"/>
          <w:sz w:val="44"/>
          <w:u w:val="single"/>
        </w:rPr>
        <w:t>List of Machinery and Equipment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496"/>
        <w:gridCol w:w="3496"/>
        <w:gridCol w:w="3496"/>
      </w:tblGrid>
      <w:tr>
        <w:trPr>
          <w:trHeight w:hRule="exact" w:val="714"/>
        </w:trPr>
        <w:tc>
          <w:tcPr>
            <w:tcW w:type="dxa" w:w="858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shd w:fill="d8d9d8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Sr.No </w:t>
            </w:r>
          </w:p>
        </w:tc>
        <w:tc>
          <w:tcPr>
            <w:tcW w:type="dxa" w:w="467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d8d9d8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Name of Item as per curriculam </w:t>
            </w:r>
          </w:p>
        </w:tc>
        <w:tc>
          <w:tcPr>
            <w:tcW w:type="dxa" w:w="49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d8d9d8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Quantity available at training location </w:t>
            </w:r>
          </w:p>
        </w:tc>
      </w:tr>
      <w:tr>
        <w:trPr>
          <w:trHeight w:hRule="exact" w:val="860"/>
        </w:trPr>
        <w:tc>
          <w:tcPr>
            <w:tcW w:type="dxa" w:w="858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6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1 </w:t>
            </w:r>
          </w:p>
        </w:tc>
        <w:tc>
          <w:tcPr>
            <w:tcW w:type="dxa" w:w="467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Drawing board </w:t>
            </w:r>
          </w:p>
        </w:tc>
        <w:tc>
          <w:tcPr>
            <w:tcW w:type="dxa" w:w="49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25 </w:t>
            </w:r>
          </w:p>
        </w:tc>
      </w:tr>
      <w:tr>
        <w:trPr>
          <w:trHeight w:hRule="exact" w:val="860"/>
        </w:trPr>
        <w:tc>
          <w:tcPr>
            <w:tcW w:type="dxa" w:w="858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2 </w:t>
            </w:r>
          </w:p>
        </w:tc>
        <w:tc>
          <w:tcPr>
            <w:tcW w:type="dxa" w:w="467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Work benches </w:t>
            </w:r>
          </w:p>
        </w:tc>
        <w:tc>
          <w:tcPr>
            <w:tcW w:type="dxa" w:w="49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25 </w:t>
            </w:r>
          </w:p>
        </w:tc>
      </w:tr>
      <w:tr>
        <w:trPr>
          <w:trHeight w:hRule="exact" w:val="860"/>
        </w:trPr>
        <w:tc>
          <w:tcPr>
            <w:tcW w:type="dxa" w:w="858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3 </w:t>
            </w:r>
          </w:p>
        </w:tc>
        <w:tc>
          <w:tcPr>
            <w:tcW w:type="dxa" w:w="467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Lathe machine </w:t>
            </w:r>
          </w:p>
        </w:tc>
        <w:tc>
          <w:tcPr>
            <w:tcW w:type="dxa" w:w="49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8 </w:t>
            </w:r>
          </w:p>
        </w:tc>
      </w:tr>
      <w:tr>
        <w:trPr>
          <w:trHeight w:hRule="exact" w:val="858"/>
        </w:trPr>
        <w:tc>
          <w:tcPr>
            <w:tcW w:type="dxa" w:w="858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4 </w:t>
            </w:r>
          </w:p>
        </w:tc>
        <w:tc>
          <w:tcPr>
            <w:tcW w:type="dxa" w:w="467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Milling machine </w:t>
            </w:r>
          </w:p>
        </w:tc>
        <w:tc>
          <w:tcPr>
            <w:tcW w:type="dxa" w:w="49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5 </w:t>
            </w:r>
          </w:p>
        </w:tc>
      </w:tr>
      <w:tr>
        <w:trPr>
          <w:trHeight w:hRule="exact" w:val="862"/>
        </w:trPr>
        <w:tc>
          <w:tcPr>
            <w:tcW w:type="dxa" w:w="858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5 </w:t>
            </w:r>
          </w:p>
        </w:tc>
        <w:tc>
          <w:tcPr>
            <w:tcW w:type="dxa" w:w="467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Tool grinder </w:t>
            </w:r>
          </w:p>
        </w:tc>
        <w:tc>
          <w:tcPr>
            <w:tcW w:type="dxa" w:w="49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3 </w:t>
            </w:r>
          </w:p>
        </w:tc>
      </w:tr>
      <w:tr>
        <w:trPr>
          <w:trHeight w:hRule="exact" w:val="860"/>
        </w:trPr>
        <w:tc>
          <w:tcPr>
            <w:tcW w:type="dxa" w:w="858"/>
            <w:tcBorders>
              <w:start w:sz="4.0" w:val="single" w:color="#000000"/>
              <w:top w:sz="4.0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10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6 </w:t>
            </w:r>
          </w:p>
        </w:tc>
        <w:tc>
          <w:tcPr>
            <w:tcW w:type="dxa" w:w="4670"/>
            <w:tcBorders>
              <w:start w:sz="3.199999999999932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1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Shaper </w:t>
            </w:r>
          </w:p>
        </w:tc>
        <w:tc>
          <w:tcPr>
            <w:tcW w:type="dxa" w:w="493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1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2 </w:t>
            </w:r>
          </w:p>
        </w:tc>
      </w:tr>
      <w:tr>
        <w:trPr>
          <w:trHeight w:hRule="exact" w:val="858"/>
        </w:trPr>
        <w:tc>
          <w:tcPr>
            <w:tcW w:type="dxa" w:w="858"/>
            <w:tcBorders>
              <w:start w:sz="4.0" w:val="single" w:color="#000000"/>
              <w:top w:sz="3.199999999999818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7 </w:t>
            </w:r>
          </w:p>
        </w:tc>
        <w:tc>
          <w:tcPr>
            <w:tcW w:type="dxa" w:w="4670"/>
            <w:tcBorders>
              <w:start w:sz="3.199999999999932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Power hacksaw </w:t>
            </w:r>
          </w:p>
        </w:tc>
        <w:tc>
          <w:tcPr>
            <w:tcW w:type="dxa" w:w="493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1 </w:t>
            </w:r>
          </w:p>
        </w:tc>
      </w:tr>
      <w:tr>
        <w:trPr>
          <w:trHeight w:hRule="exact" w:val="862"/>
        </w:trPr>
        <w:tc>
          <w:tcPr>
            <w:tcW w:type="dxa" w:w="858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8 </w:t>
            </w:r>
          </w:p>
        </w:tc>
        <w:tc>
          <w:tcPr>
            <w:tcW w:type="dxa" w:w="467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Drill machines </w:t>
            </w:r>
          </w:p>
        </w:tc>
        <w:tc>
          <w:tcPr>
            <w:tcW w:type="dxa" w:w="49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4 </w:t>
            </w:r>
          </w:p>
        </w:tc>
      </w:tr>
      <w:tr>
        <w:trPr>
          <w:trHeight w:hRule="exact" w:val="860"/>
        </w:trPr>
        <w:tc>
          <w:tcPr>
            <w:tcW w:type="dxa" w:w="858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10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9 </w:t>
            </w:r>
          </w:p>
        </w:tc>
        <w:tc>
          <w:tcPr>
            <w:tcW w:type="dxa" w:w="467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1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Univeral milling </w:t>
            </w:r>
          </w:p>
        </w:tc>
        <w:tc>
          <w:tcPr>
            <w:tcW w:type="dxa" w:w="49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1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8"/>
              </w:rPr>
              <w:t xml:space="preserve">1 </w:t>
            </w:r>
          </w:p>
        </w:tc>
      </w:tr>
    </w:tbl>
    <w:p>
      <w:pPr>
        <w:autoSpaceDN w:val="0"/>
        <w:autoSpaceDE w:val="0"/>
        <w:widowControl/>
        <w:spacing w:line="356" w:lineRule="exact" w:before="568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32"/>
        </w:rPr>
        <w:t xml:space="preserve">Minimum qualification of Instructor: </w:t>
      </w:r>
    </w:p>
    <w:p>
      <w:pPr>
        <w:autoSpaceDN w:val="0"/>
        <w:tabs>
          <w:tab w:pos="1080" w:val="left"/>
        </w:tabs>
        <w:autoSpaceDE w:val="0"/>
        <w:widowControl/>
        <w:spacing w:line="288" w:lineRule="exact" w:before="200" w:after="0"/>
        <w:ind w:left="36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6"/>
        </w:rPr>
        <w:t xml:space="preserve">I.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6"/>
        </w:rPr>
        <w:t xml:space="preserve">Bsc Mechanical Engineering Technology with 02 years of relevant experience. </w:t>
      </w:r>
    </w:p>
    <w:p>
      <w:pPr>
        <w:autoSpaceDN w:val="0"/>
        <w:tabs>
          <w:tab w:pos="1078" w:val="left"/>
        </w:tabs>
        <w:autoSpaceDE w:val="0"/>
        <w:widowControl/>
        <w:spacing w:line="288" w:lineRule="exact" w:before="36" w:after="0"/>
        <w:ind w:left="358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6"/>
        </w:rPr>
        <w:t xml:space="preserve">II.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6"/>
        </w:rPr>
        <w:t xml:space="preserve">DAE Mechanical Engineering with 05 years of relevant experience. </w:t>
      </w:r>
    </w:p>
    <w:p>
      <w:pPr>
        <w:autoSpaceDN w:val="0"/>
        <w:autoSpaceDE w:val="0"/>
        <w:widowControl/>
        <w:spacing w:line="268" w:lineRule="exact" w:before="272" w:after="182"/>
        <w:ind w:left="0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Teaching Learning Material: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244"/>
        <w:gridCol w:w="5244"/>
      </w:tblGrid>
      <w:tr>
        <w:trPr>
          <w:trHeight w:hRule="exact" w:val="310"/>
        </w:trPr>
        <w:tc>
          <w:tcPr>
            <w:tcW w:type="dxa" w:w="7368"/>
            <w:tcBorders>
              <w:start w:sz="4.0" w:val="single" w:color="#000000"/>
              <w:top w:sz="4.0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10" w:after="0"/>
              <w:ind w:left="10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6"/>
              </w:rPr>
              <w:t>Books Name</w:t>
            </w:r>
          </w:p>
        </w:tc>
        <w:tc>
          <w:tcPr>
            <w:tcW w:type="dxa" w:w="3090"/>
            <w:tcBorders>
              <w:start w:sz="3.20000000000027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6"/>
              </w:rPr>
              <w:t xml:space="preserve">Author </w:t>
            </w:r>
          </w:p>
        </w:tc>
      </w:tr>
      <w:tr>
        <w:trPr>
          <w:trHeight w:hRule="exact" w:val="308"/>
        </w:trPr>
        <w:tc>
          <w:tcPr>
            <w:tcW w:type="dxa" w:w="7368"/>
            <w:tcBorders>
              <w:start w:sz="4.0" w:val="single" w:color="#000000"/>
              <w:top w:sz="3.199999999999818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>Shop Theor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>y</w:t>
            </w:r>
          </w:p>
        </w:tc>
        <w:tc>
          <w:tcPr>
            <w:tcW w:type="dxa" w:w="3090"/>
            <w:tcBorders>
              <w:start w:sz="3.200000000000273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 xml:space="preserve">Anderson </w:t>
            </w:r>
          </w:p>
        </w:tc>
      </w:tr>
      <w:tr>
        <w:trPr>
          <w:trHeight w:hRule="exact" w:val="310"/>
        </w:trPr>
        <w:tc>
          <w:tcPr>
            <w:tcW w:type="dxa" w:w="7368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 xml:space="preserve">Machine Tool Operation I &amp; II </w:t>
            </w:r>
          </w:p>
        </w:tc>
        <w:tc>
          <w:tcPr>
            <w:tcW w:type="dxa" w:w="3090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 xml:space="preserve">N.D.Burghardt </w:t>
            </w:r>
          </w:p>
        </w:tc>
      </w:tr>
      <w:tr>
        <w:trPr>
          <w:trHeight w:hRule="exact" w:val="906"/>
        </w:trPr>
        <w:tc>
          <w:tcPr>
            <w:tcW w:type="dxa" w:w="7368"/>
            <w:tcBorders>
              <w:start w:sz="4.0" w:val="single" w:color="#000000"/>
              <w:top w:sz="4.0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10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 xml:space="preserve">All about Machine tools </w:t>
            </w:r>
          </w:p>
        </w:tc>
        <w:tc>
          <w:tcPr>
            <w:tcW w:type="dxa" w:w="3090"/>
            <w:tcBorders>
              <w:start w:sz="3.20000000000027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0" w:after="0"/>
              <w:ind w:left="104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 xml:space="preserve">T.T.P series-1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 xml:space="preserve">Translated by Aftab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 xml:space="preserve">Ahmad </w:t>
            </w:r>
          </w:p>
        </w:tc>
      </w:tr>
      <w:tr>
        <w:trPr>
          <w:trHeight w:hRule="exact" w:val="310"/>
        </w:trPr>
        <w:tc>
          <w:tcPr>
            <w:tcW w:type="dxa" w:w="7368"/>
            <w:tcBorders>
              <w:start w:sz="4.0" w:val="single" w:color="#000000"/>
              <w:top w:sz="3.199999999999818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12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>Trade Traini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>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 xml:space="preserve">g-II  Machinist </w:t>
            </w:r>
          </w:p>
        </w:tc>
        <w:tc>
          <w:tcPr>
            <w:tcW w:type="dxa" w:w="3090"/>
            <w:tcBorders>
              <w:start w:sz="3.200000000000273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1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 xml:space="preserve">T.T.P series-25 </w:t>
            </w:r>
          </w:p>
        </w:tc>
      </w:tr>
      <w:tr>
        <w:trPr>
          <w:trHeight w:hRule="exact" w:val="308"/>
        </w:trPr>
        <w:tc>
          <w:tcPr>
            <w:tcW w:type="dxa" w:w="7368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 xml:space="preserve">Workshop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>Pr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>a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>c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 xml:space="preserve">tice – I </w:t>
            </w:r>
          </w:p>
        </w:tc>
        <w:tc>
          <w:tcPr>
            <w:tcW w:type="dxa" w:w="3090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6"/>
              </w:rPr>
              <w:t xml:space="preserve">Prof. Arif Ali Nadeem </w:t>
            </w:r>
          </w:p>
        </w:tc>
      </w:tr>
    </w:tbl>
    <w:p>
      <w:pPr>
        <w:autoSpaceDN w:val="0"/>
        <w:autoSpaceDE w:val="0"/>
        <w:widowControl/>
        <w:spacing w:line="197" w:lineRule="auto" w:before="548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48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368" w:right="698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6"/>
        <w:ind w:left="0" w:right="0"/>
      </w:pPr>
    </w:p>
    <w:p>
      <w:pPr>
        <w:autoSpaceDN w:val="0"/>
        <w:autoSpaceDE w:val="0"/>
        <w:widowControl/>
        <w:spacing w:line="356" w:lineRule="exact" w:before="0" w:after="642"/>
        <w:ind w:left="0" w:right="0" w:firstLine="0"/>
        <w:jc w:val="left"/>
      </w:pPr>
      <w:r>
        <w:rPr>
          <w:rFonts w:ascii="Arial" w:hAnsi="Arial" w:eastAsia="Arial"/>
          <w:b/>
          <w:i/>
          <w:color w:val="000000"/>
          <w:sz w:val="32"/>
        </w:rPr>
        <w:t>Annexure-I: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496"/>
        <w:gridCol w:w="3496"/>
        <w:gridCol w:w="3496"/>
      </w:tblGrid>
      <w:tr>
        <w:trPr>
          <w:trHeight w:hRule="exact" w:val="550"/>
        </w:trPr>
        <w:tc>
          <w:tcPr>
            <w:tcW w:type="dxa" w:w="16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6"/>
              </w:rPr>
              <w:t xml:space="preserve">Week </w:t>
            </w:r>
          </w:p>
        </w:tc>
        <w:tc>
          <w:tcPr>
            <w:tcW w:type="dxa" w:w="13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6"/>
              </w:rPr>
              <w:t xml:space="preserve">Task No. </w:t>
            </w:r>
          </w:p>
        </w:tc>
        <w:tc>
          <w:tcPr>
            <w:tcW w:type="dxa" w:w="74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6"/>
              </w:rPr>
              <w:t xml:space="preserve">Description </w:t>
            </w:r>
          </w:p>
        </w:tc>
      </w:tr>
      <w:tr>
        <w:trPr>
          <w:trHeight w:hRule="exact" w:val="712"/>
        </w:trPr>
        <w:tc>
          <w:tcPr>
            <w:tcW w:type="dxa" w:w="16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Week 1 </w:t>
            </w:r>
          </w:p>
        </w:tc>
        <w:tc>
          <w:tcPr>
            <w:tcW w:type="dxa" w:w="13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2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 - 1 </w:t>
            </w:r>
          </w:p>
        </w:tc>
        <w:tc>
          <w:tcPr>
            <w:tcW w:type="dxa" w:w="74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Explore health and safety </w:t>
            </w:r>
          </w:p>
        </w:tc>
      </w:tr>
      <w:tr>
        <w:trPr>
          <w:trHeight w:hRule="exact" w:val="1778"/>
        </w:trPr>
        <w:tc>
          <w:tcPr>
            <w:tcW w:type="dxa" w:w="161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Week 2 </w:t>
            </w:r>
          </w:p>
        </w:tc>
        <w:tc>
          <w:tcPr>
            <w:tcW w:type="dxa" w:w="135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2" w:after="0"/>
              <w:ind w:left="104" w:right="438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 -2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 -3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Task-4 </w:t>
            </w:r>
          </w:p>
        </w:tc>
        <w:tc>
          <w:tcPr>
            <w:tcW w:type="dxa" w:w="749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7" w:lineRule="auto" w:before="52" w:after="0"/>
              <w:ind w:left="102" w:right="273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Explore Measuring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Define basic unit, measuring system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Explore types of Vernier caliper and its use </w:t>
            </w:r>
          </w:p>
        </w:tc>
      </w:tr>
      <w:tr>
        <w:trPr>
          <w:trHeight w:hRule="exact" w:val="1334"/>
        </w:trPr>
        <w:tc>
          <w:tcPr>
            <w:tcW w:type="dxa" w:w="161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Week 3 </w:t>
            </w:r>
          </w:p>
        </w:tc>
        <w:tc>
          <w:tcPr>
            <w:tcW w:type="dxa" w:w="135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104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Task-5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Task-6 </w:t>
            </w:r>
          </w:p>
        </w:tc>
        <w:tc>
          <w:tcPr>
            <w:tcW w:type="dxa" w:w="749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auto" w:before="56" w:after="0"/>
              <w:ind w:left="102" w:right="129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Explore inside, outside caliper and bevel protector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measurement with internal and external gauges </w:t>
            </w:r>
          </w:p>
        </w:tc>
      </w:tr>
      <w:tr>
        <w:trPr>
          <w:trHeight w:hRule="exact" w:val="1984"/>
        </w:trPr>
        <w:tc>
          <w:tcPr>
            <w:tcW w:type="dxa" w:w="161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4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Week 4-5 </w:t>
            </w:r>
          </w:p>
        </w:tc>
        <w:tc>
          <w:tcPr>
            <w:tcW w:type="dxa" w:w="135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4" w:after="0"/>
              <w:ind w:left="104" w:right="498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Task-7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Task-8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Task-9 </w:t>
            </w:r>
          </w:p>
        </w:tc>
        <w:tc>
          <w:tcPr>
            <w:tcW w:type="dxa" w:w="749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9" w:lineRule="auto" w:before="54" w:after="0"/>
              <w:ind w:left="102" w:right="86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Make basic drawings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Explore hand tools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Explore filing, drilling, polishing, chipping, tapping, threading,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sawing, and reaming </w:t>
            </w:r>
          </w:p>
        </w:tc>
      </w:tr>
      <w:tr>
        <w:trPr>
          <w:trHeight w:hRule="exact" w:val="1436"/>
        </w:trPr>
        <w:tc>
          <w:tcPr>
            <w:tcW w:type="dxa" w:w="161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4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Week-6 </w:t>
            </w:r>
          </w:p>
        </w:tc>
        <w:tc>
          <w:tcPr>
            <w:tcW w:type="dxa" w:w="135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4" w:after="0"/>
              <w:ind w:left="104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Task-10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Task-11 </w:t>
            </w:r>
          </w:p>
        </w:tc>
        <w:tc>
          <w:tcPr>
            <w:tcW w:type="dxa" w:w="749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7" w:lineRule="auto" w:before="54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exercise of filing, sawing, drilling, tapping, and reaming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measurement with inside and outside caliper, center gauge,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and acme gauge </w:t>
            </w:r>
          </w:p>
        </w:tc>
      </w:tr>
      <w:tr>
        <w:trPr>
          <w:trHeight w:hRule="exact" w:val="3254"/>
        </w:trPr>
        <w:tc>
          <w:tcPr>
            <w:tcW w:type="dxa" w:w="161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4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Week 7-8 </w:t>
            </w:r>
          </w:p>
        </w:tc>
        <w:tc>
          <w:tcPr>
            <w:tcW w:type="dxa" w:w="135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4" w:after="0"/>
              <w:ind w:left="104" w:right="36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Task-12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Task-13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Task-14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Task-15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Task-16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Task-17 </w:t>
            </w:r>
          </w:p>
        </w:tc>
        <w:tc>
          <w:tcPr>
            <w:tcW w:type="dxa" w:w="749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4" w:lineRule="auto" w:before="54" w:after="0"/>
              <w:ind w:left="102" w:right="187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Explore kinds of grinding wheels and its uses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mounting of grinding wheels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Explore cutting tool material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Explore angles of chisels, scriber, and center punch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grinding of scriber and center punch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grinding of flat chisel and cross cut chisel </w:t>
            </w:r>
          </w:p>
        </w:tc>
      </w:tr>
      <w:tr>
        <w:trPr>
          <w:trHeight w:hRule="exact" w:val="2390"/>
        </w:trPr>
        <w:tc>
          <w:tcPr>
            <w:tcW w:type="dxa" w:w="161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4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Week 9-10 </w:t>
            </w:r>
          </w:p>
        </w:tc>
        <w:tc>
          <w:tcPr>
            <w:tcW w:type="dxa" w:w="135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4" w:after="0"/>
              <w:ind w:left="104" w:right="36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Task-18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Task-19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Task-20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Task-21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Task-22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Task-23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Task-24 </w:t>
            </w:r>
          </w:p>
        </w:tc>
        <w:tc>
          <w:tcPr>
            <w:tcW w:type="dxa" w:w="749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9" w:lineRule="auto" w:before="54" w:after="0"/>
              <w:ind w:left="102" w:right="273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grinding of right hand turning tool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Grind parting off tool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Grind round nose polishing tool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Grind twist drill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Make balancing of grinding wheel </w:t>
            </w:r>
          </w:p>
        </w:tc>
      </w:tr>
    </w:tbl>
    <w:p>
      <w:pPr>
        <w:autoSpaceDN w:val="0"/>
        <w:autoSpaceDE w:val="0"/>
        <w:widowControl/>
        <w:spacing w:line="197" w:lineRule="auto" w:before="180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48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366" w:right="698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496"/>
        <w:gridCol w:w="3496"/>
        <w:gridCol w:w="3496"/>
      </w:tblGrid>
      <w:tr>
        <w:trPr>
          <w:trHeight w:hRule="exact" w:val="962"/>
        </w:trPr>
        <w:tc>
          <w:tcPr>
            <w:tcW w:type="dxa" w:w="16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1" w:lineRule="auto" w:before="52" w:after="0"/>
              <w:ind w:left="102" w:right="3024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Re-adjust tool rest with minimum space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dressing of grinding wheel </w:t>
            </w:r>
          </w:p>
        </w:tc>
      </w:tr>
      <w:tr>
        <w:trPr>
          <w:trHeight w:hRule="exact" w:val="964"/>
        </w:trPr>
        <w:tc>
          <w:tcPr>
            <w:tcW w:type="dxa" w:w="161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Week 11-12 </w:t>
            </w:r>
          </w:p>
        </w:tc>
        <w:tc>
          <w:tcPr>
            <w:tcW w:type="dxa" w:w="135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104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Task-25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Task-26 </w:t>
            </w:r>
          </w:p>
        </w:tc>
        <w:tc>
          <w:tcPr>
            <w:tcW w:type="dxa" w:w="749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auto" w:before="56" w:after="0"/>
              <w:ind w:left="102" w:right="244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Explore safety precautions of lathe machine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Explore the parts of lathe and their functions </w:t>
            </w:r>
          </w:p>
        </w:tc>
      </w:tr>
      <w:tr>
        <w:trPr>
          <w:trHeight w:hRule="exact" w:val="1436"/>
        </w:trPr>
        <w:tc>
          <w:tcPr>
            <w:tcW w:type="dxa" w:w="161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Week 13-14 </w:t>
            </w:r>
          </w:p>
        </w:tc>
        <w:tc>
          <w:tcPr>
            <w:tcW w:type="dxa" w:w="135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4" w:after="0"/>
              <w:ind w:left="104" w:right="36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Task-27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Task-28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Task-29 </w:t>
            </w:r>
          </w:p>
        </w:tc>
        <w:tc>
          <w:tcPr>
            <w:tcW w:type="dxa" w:w="749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7" w:lineRule="auto" w:before="54" w:after="0"/>
              <w:ind w:left="102" w:right="129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clamping of tools in tool post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facing, turning, step turning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Make gear blank (spur), gear blank (Helical), step boring </w:t>
            </w:r>
          </w:p>
        </w:tc>
      </w:tr>
      <w:tr>
        <w:trPr>
          <w:trHeight w:hRule="exact" w:val="3822"/>
        </w:trPr>
        <w:tc>
          <w:tcPr>
            <w:tcW w:type="dxa" w:w="16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Week 15-16 </w:t>
            </w:r>
          </w:p>
        </w:tc>
        <w:tc>
          <w:tcPr>
            <w:tcW w:type="dxa" w:w="13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4" w:after="0"/>
              <w:ind w:left="104" w:right="36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Task-30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Task-31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Task-32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Task-33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Task-34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Task-35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Task-36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Task-37 </w:t>
            </w:r>
          </w:p>
        </w:tc>
        <w:tc>
          <w:tcPr>
            <w:tcW w:type="dxa" w:w="74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1" w:lineRule="auto" w:before="54" w:after="0"/>
              <w:ind w:left="102" w:right="288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reaming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knurling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threading “V” shape external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threading “V” shape internal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threading Acme shape external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threading Acme shape internal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threading Square shape external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threading Square shape internal </w:t>
            </w:r>
          </w:p>
        </w:tc>
      </w:tr>
      <w:tr>
        <w:trPr>
          <w:trHeight w:hRule="exact" w:val="1436"/>
        </w:trPr>
        <w:tc>
          <w:tcPr>
            <w:tcW w:type="dxa" w:w="16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Week 17 </w:t>
            </w:r>
          </w:p>
        </w:tc>
        <w:tc>
          <w:tcPr>
            <w:tcW w:type="dxa" w:w="13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2" w:after="0"/>
              <w:ind w:left="104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Task-38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Task-39 </w:t>
            </w:r>
          </w:p>
        </w:tc>
        <w:tc>
          <w:tcPr>
            <w:tcW w:type="dxa" w:w="74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7" w:lineRule="auto" w:before="5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Explore specification of Milling machine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Explore types of Milling machines, parts of Milling machine and their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functions </w:t>
            </w:r>
          </w:p>
        </w:tc>
      </w:tr>
      <w:tr>
        <w:trPr>
          <w:trHeight w:hRule="exact" w:val="964"/>
        </w:trPr>
        <w:tc>
          <w:tcPr>
            <w:tcW w:type="dxa" w:w="16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Week 18-19 </w:t>
            </w:r>
          </w:p>
        </w:tc>
        <w:tc>
          <w:tcPr>
            <w:tcW w:type="dxa" w:w="13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104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Task-40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Task-41 </w:t>
            </w:r>
          </w:p>
        </w:tc>
        <w:tc>
          <w:tcPr>
            <w:tcW w:type="dxa" w:w="74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auto" w:before="56" w:after="0"/>
              <w:ind w:left="102" w:right="172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plain Milling “Square piece 16x16x160mm)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step Milling </w:t>
            </w:r>
          </w:p>
        </w:tc>
      </w:tr>
      <w:tr>
        <w:trPr>
          <w:trHeight w:hRule="exact" w:val="2868"/>
        </w:trPr>
        <w:tc>
          <w:tcPr>
            <w:tcW w:type="dxa" w:w="16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Week 20-22 </w:t>
            </w:r>
          </w:p>
        </w:tc>
        <w:tc>
          <w:tcPr>
            <w:tcW w:type="dxa" w:w="13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2" w:after="0"/>
              <w:ind w:left="104" w:right="36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Task-42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Task-43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Task-44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Task-45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Task-46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Task-47 </w:t>
            </w:r>
          </w:p>
        </w:tc>
        <w:tc>
          <w:tcPr>
            <w:tcW w:type="dxa" w:w="74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4" w:lineRule="auto" w:before="52" w:after="0"/>
              <w:ind w:left="102" w:right="460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Make straight edge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Make Spur gear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Make Helical gear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Make Rack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Make twist drill (2 Flute)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Make End Mill (4 Flute) </w:t>
            </w:r>
          </w:p>
        </w:tc>
      </w:tr>
      <w:tr>
        <w:trPr>
          <w:trHeight w:hRule="exact" w:val="502"/>
        </w:trPr>
        <w:tc>
          <w:tcPr>
            <w:tcW w:type="dxa" w:w="16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4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Week 23 </w:t>
            </w:r>
          </w:p>
        </w:tc>
        <w:tc>
          <w:tcPr>
            <w:tcW w:type="dxa" w:w="13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4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Task-48 </w:t>
            </w:r>
          </w:p>
        </w:tc>
        <w:tc>
          <w:tcPr>
            <w:tcW w:type="dxa" w:w="74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4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Explore specification of shaper, parts of shaper, and their functions </w:t>
            </w:r>
          </w:p>
        </w:tc>
      </w:tr>
      <w:tr>
        <w:trPr>
          <w:trHeight w:hRule="exact" w:val="1440"/>
        </w:trPr>
        <w:tc>
          <w:tcPr>
            <w:tcW w:type="dxa" w:w="16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Week 24-25 </w:t>
            </w:r>
          </w:p>
        </w:tc>
        <w:tc>
          <w:tcPr>
            <w:tcW w:type="dxa" w:w="13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2" w:after="0"/>
              <w:ind w:left="104" w:right="366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Task-49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Task-50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Task-51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Task-51 </w:t>
            </w:r>
          </w:p>
        </w:tc>
        <w:tc>
          <w:tcPr>
            <w:tcW w:type="dxa" w:w="74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7" w:lineRule="auto" w:before="52" w:after="0"/>
              <w:ind w:left="102" w:right="40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squaring slotting work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Perform Angular slotting work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Make “V” block </w:t>
            </w:r>
          </w:p>
        </w:tc>
      </w:tr>
    </w:tbl>
    <w:p>
      <w:pPr>
        <w:autoSpaceDN w:val="0"/>
        <w:autoSpaceDE w:val="0"/>
        <w:widowControl/>
        <w:spacing w:line="245" w:lineRule="auto" w:before="236" w:after="0"/>
        <w:ind w:left="0" w:right="6768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360" w:right="698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496"/>
        <w:gridCol w:w="3496"/>
        <w:gridCol w:w="3496"/>
      </w:tblGrid>
      <w:tr>
        <w:trPr>
          <w:trHeight w:hRule="exact" w:val="488"/>
        </w:trPr>
        <w:tc>
          <w:tcPr>
            <w:tcW w:type="dxa" w:w="1616"/>
            <w:tcBorders>
              <w:start w:sz="4.0" w:val="single" w:color="#000000"/>
              <w:top w:sz="4.0" w:val="single" w:color="#000000"/>
              <w:end w:sz="4.0" w:val="single" w:color="#000000"/>
              <w:bottom w:sz="3.199999999999988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52"/>
            <w:tcBorders>
              <w:start w:sz="4.0" w:val="single" w:color="#000000"/>
              <w:top w:sz="4.0" w:val="single" w:color="#000000"/>
              <w:end w:sz="4.0" w:val="single" w:color="#000000"/>
              <w:bottom w:sz="3.199999999999988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90"/>
            <w:tcBorders>
              <w:start w:sz="4.0" w:val="single" w:color="#000000"/>
              <w:top w:sz="4.0" w:val="single" w:color="#000000"/>
              <w:end w:sz="4.0" w:val="single" w:color="#000000"/>
              <w:bottom w:sz="3.199999999999988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2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Make “Tapping” block </w:t>
            </w:r>
          </w:p>
        </w:tc>
      </w:tr>
      <w:tr>
        <w:trPr>
          <w:trHeight w:hRule="exact" w:val="964"/>
        </w:trPr>
        <w:tc>
          <w:tcPr>
            <w:tcW w:type="dxa" w:w="1616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4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Week 26 </w:t>
            </w:r>
          </w:p>
        </w:tc>
        <w:tc>
          <w:tcPr>
            <w:tcW w:type="dxa" w:w="1352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4" w:after="0"/>
              <w:ind w:left="104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Task-52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Task-53 </w:t>
            </w:r>
          </w:p>
        </w:tc>
        <w:tc>
          <w:tcPr>
            <w:tcW w:type="dxa" w:w="7490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auto" w:before="54" w:after="0"/>
              <w:ind w:left="102" w:right="460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Make depth gauge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6"/>
              </w:rPr>
              <w:t xml:space="preserve">Make Circular die Holder </w:t>
            </w:r>
          </w:p>
        </w:tc>
      </w:tr>
    </w:tbl>
    <w:p>
      <w:pPr>
        <w:autoSpaceDN w:val="0"/>
        <w:autoSpaceDE w:val="0"/>
        <w:widowControl/>
        <w:spacing w:line="197" w:lineRule="auto" w:before="13178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48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360" w:right="698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6"/>
        <w:ind w:left="0" w:right="0"/>
      </w:pPr>
    </w:p>
    <w:p>
      <w:pPr>
        <w:autoSpaceDN w:val="0"/>
        <w:autoSpaceDE w:val="0"/>
        <w:widowControl/>
        <w:spacing w:line="442" w:lineRule="exact" w:before="0" w:after="0"/>
        <w:ind w:left="0" w:right="0" w:firstLine="0"/>
        <w:jc w:val="left"/>
      </w:pPr>
      <w:r>
        <w:rPr>
          <w:rFonts w:ascii="Arial" w:hAnsi="Arial" w:eastAsia="Arial"/>
          <w:b/>
          <w:i/>
          <w:color w:val="000000"/>
          <w:sz w:val="32"/>
        </w:rPr>
        <w:t xml:space="preserve">Annexure-II: </w:t>
      </w:r>
      <w:r>
        <w:br/>
      </w:r>
      <w:r>
        <w:rPr>
          <w:rFonts w:ascii="Arial" w:hAnsi="Arial" w:eastAsia="Arial"/>
          <w:b/>
          <w:i/>
          <w:color w:val="000000"/>
          <w:sz w:val="26"/>
        </w:rPr>
        <w:t xml:space="preserve">Hisham Serwar Motivational Story | Pakistani Freelancer </w:t>
      </w:r>
      <w:r>
        <w:br/>
      </w:r>
      <w:r>
        <w:rPr>
          <w:u w:val="single" w:color="0462c1"/>
          <w:rFonts w:ascii="Arial" w:hAnsi="Arial" w:eastAsia="Arial"/>
          <w:b/>
          <w:i/>
          <w:color w:val="0563C1"/>
          <w:sz w:val="26"/>
        </w:rPr>
        <w:hyperlink r:id="rId10" w:history="1">
          <w:r>
            <w:rPr>
              <w:rStyle w:val="Hyperlink"/>
            </w:rPr>
            <w:t xml:space="preserve">https://www.youtube.com/watch?v=CHm_BH7xAXK </w:t>
          </w:r>
        </w:hyperlink>
      </w:r>
      <w:r>
        <w:br/>
      </w:r>
      <w:r>
        <w:rPr>
          <w:rFonts w:ascii="Arial" w:hAnsi="Arial" w:eastAsia="Arial"/>
          <w:b/>
          <w:i/>
          <w:color w:val="000000"/>
          <w:sz w:val="26"/>
        </w:rPr>
        <w:t xml:space="preserve">21 year old pakistani Fiverr millionaire | 25-35 lakhs a month income | Inerview </w:t>
      </w:r>
      <w:r>
        <w:rPr>
          <w:u w:val="single" w:color="0462c1"/>
          <w:rFonts w:ascii="Arial" w:hAnsi="Arial" w:eastAsia="Arial"/>
          <w:b/>
          <w:i/>
          <w:color w:val="0563C1"/>
          <w:sz w:val="26"/>
        </w:rPr>
        <w:hyperlink r:id="rId11" w:history="1">
          <w:r>
            <w:rPr>
              <w:rStyle w:val="Hyperlink"/>
            </w:rPr>
            <w:t xml:space="preserve">https://www.youtube.com/watch?v=9WrmYYhr7s0 </w:t>
          </w:r>
        </w:hyperlink>
      </w:r>
      <w:r>
        <w:br/>
      </w:r>
      <w:r>
        <w:rPr>
          <w:rFonts w:ascii="Arial" w:hAnsi="Arial" w:eastAsia="Arial"/>
          <w:b/>
          <w:i/>
          <w:color w:val="000000"/>
          <w:sz w:val="26"/>
        </w:rPr>
        <w:t xml:space="preserve">success story of 23 year-old SEO expert | How This Business Works | Urdu Hindi </w:t>
      </w:r>
      <w:r>
        <w:rPr>
          <w:rFonts w:ascii="Arial" w:hAnsi="Arial" w:eastAsia="Arial"/>
          <w:b/>
          <w:i/>
          <w:color w:val="000000"/>
          <w:sz w:val="26"/>
        </w:rPr>
        <w:t xml:space="preserve">Punjabi </w:t>
      </w:r>
      <w:r>
        <w:br/>
      </w:r>
      <w:r>
        <w:rPr>
          <w:u w:val="single" w:color="0462c1"/>
          <w:rFonts w:ascii="Arial" w:hAnsi="Arial" w:eastAsia="Arial"/>
          <w:b/>
          <w:i/>
          <w:color w:val="0563C1"/>
          <w:sz w:val="26"/>
        </w:rPr>
        <w:hyperlink r:id="rId12" w:history="1">
          <w:r>
            <w:rPr>
              <w:rStyle w:val="Hyperlink"/>
            </w:rPr>
            <w:t xml:space="preserve">https://www.youtube.com/watch?v=tlQ0CWgszI0 </w:t>
          </w:r>
        </w:hyperlink>
      </w:r>
      <w:r>
        <w:br/>
      </w:r>
      <w:r>
        <w:rPr>
          <w:rFonts w:ascii="Arial" w:hAnsi="Arial" w:eastAsia="Arial"/>
          <w:b/>
          <w:i/>
          <w:color w:val="000000"/>
          <w:sz w:val="26"/>
        </w:rPr>
        <w:t xml:space="preserve">Failure to Millionaire- How to Make Money Online | Fiverr Superhero Aaliyaan </w:t>
      </w:r>
      <w:r>
        <w:rPr>
          <w:rFonts w:ascii="Arial" w:hAnsi="Arial" w:eastAsia="Arial"/>
          <w:b/>
          <w:i/>
          <w:color w:val="000000"/>
          <w:sz w:val="26"/>
        </w:rPr>
        <w:t xml:space="preserve">Success Story </w:t>
      </w:r>
      <w:r>
        <w:br/>
      </w:r>
      <w:r>
        <w:rPr>
          <w:u w:val="single" w:color="0462c1"/>
          <w:rFonts w:ascii="Arial" w:hAnsi="Arial" w:eastAsia="Arial"/>
          <w:b/>
          <w:i/>
          <w:color w:val="0563C1"/>
          <w:sz w:val="26"/>
        </w:rPr>
        <w:hyperlink r:id="rId13" w:history="1">
          <w:r>
            <w:rPr>
              <w:rStyle w:val="Hyperlink"/>
            </w:rPr>
            <w:t>https://www.youtube.com/watch?v=d1hocXWSpus</w:t>
          </w:r>
        </w:hyperlink>
      </w:r>
    </w:p>
    <w:p>
      <w:pPr>
        <w:autoSpaceDN w:val="0"/>
        <w:autoSpaceDE w:val="0"/>
        <w:widowControl/>
        <w:spacing w:line="245" w:lineRule="auto" w:before="9756" w:after="0"/>
        <w:ind w:left="0" w:right="6336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366" w:right="1110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6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0" w:firstLine="0"/>
        <w:jc w:val="left"/>
      </w:pPr>
      <w:r>
        <w:rPr>
          <w:rFonts w:ascii="Arial" w:hAnsi="Arial" w:eastAsia="Arial"/>
          <w:b/>
          <w:i/>
          <w:color w:val="000000"/>
          <w:sz w:val="32"/>
        </w:rPr>
        <w:t xml:space="preserve">Annexure-III: </w:t>
      </w:r>
    </w:p>
    <w:p>
      <w:pPr>
        <w:autoSpaceDN w:val="0"/>
        <w:autoSpaceDE w:val="0"/>
        <w:widowControl/>
        <w:spacing w:line="197" w:lineRule="auto" w:before="264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6"/>
          <w:u w:val="single"/>
        </w:rPr>
        <w:t>SUGGEST</w:t>
      </w:r>
      <w:r>
        <w:rPr>
          <w:rFonts w:ascii="Calibri" w:hAnsi="Calibri" w:eastAsia="Calibri"/>
          <w:b/>
          <w:i w:val="0"/>
          <w:color w:val="000000"/>
          <w:sz w:val="36"/>
          <w:u w:val="single"/>
        </w:rPr>
        <w:t>IV</w:t>
      </w:r>
      <w:r>
        <w:rPr>
          <w:rFonts w:ascii="Calibri" w:hAnsi="Calibri" w:eastAsia="Calibri"/>
          <w:b/>
          <w:i w:val="0"/>
          <w:color w:val="000000"/>
          <w:sz w:val="36"/>
          <w:u w:val="single"/>
        </w:rPr>
        <w:t>E FORMAT AND SEQUENCE ORDER OF MOTIVATIONAL</w:t>
      </w:r>
      <w:r>
        <w:rPr>
          <w:rFonts w:ascii="Calibri" w:hAnsi="Calibri" w:eastAsia="Calibri"/>
          <w:b/>
          <w:i w:val="0"/>
          <w:color w:val="000000"/>
          <w:sz w:val="36"/>
        </w:rPr>
        <w:t xml:space="preserve"> </w:t>
      </w:r>
    </w:p>
    <w:p>
      <w:pPr>
        <w:autoSpaceDN w:val="0"/>
        <w:autoSpaceDE w:val="0"/>
        <w:widowControl/>
        <w:spacing w:line="197" w:lineRule="auto" w:before="114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6"/>
          <w:u w:val="single"/>
        </w:rPr>
        <w:t>LECTURE</w:t>
      </w:r>
      <w:r>
        <w:rPr>
          <w:rFonts w:ascii="Calibri" w:hAnsi="Calibri" w:eastAsia="Calibri"/>
          <w:b/>
          <w:i w:val="0"/>
          <w:color w:val="000000"/>
          <w:sz w:val="36"/>
        </w:rPr>
        <w:t xml:space="preserve"> </w:t>
      </w:r>
    </w:p>
    <w:p>
      <w:pPr>
        <w:autoSpaceDN w:val="0"/>
        <w:autoSpaceDE w:val="0"/>
        <w:widowControl/>
        <w:spacing w:line="230" w:lineRule="auto" w:before="740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8"/>
        </w:rPr>
        <w:t xml:space="preserve">Mentor </w:t>
      </w:r>
    </w:p>
    <w:p>
      <w:pPr>
        <w:autoSpaceDN w:val="0"/>
        <w:autoSpaceDE w:val="0"/>
        <w:widowControl/>
        <w:spacing w:line="322" w:lineRule="exact" w:before="188" w:after="0"/>
        <w:ind w:left="0" w:right="24" w:firstLine="0"/>
        <w:jc w:val="both"/>
      </w:pPr>
      <w:r>
        <w:rPr>
          <w:rFonts w:ascii="TimesNewRomanPSMT" w:hAnsi="TimesNewRomanPSMT" w:eastAsia="TimesNewRomanPSMT"/>
          <w:b w:val="0"/>
          <w:i w:val="0"/>
          <w:color w:val="000000"/>
          <w:sz w:val="28"/>
        </w:rPr>
        <w:t xml:space="preserve">Observation checklist are provided to mentor to evaluate and share their observations that how </w:t>
      </w:r>
      <w:r>
        <w:rPr>
          <w:rFonts w:ascii="TimesNewRomanPSMT" w:hAnsi="TimesNewRomanPSMT" w:eastAsia="TimesNewRomanPSMT"/>
          <w:b w:val="0"/>
          <w:i w:val="0"/>
          <w:color w:val="000000"/>
          <w:sz w:val="28"/>
        </w:rPr>
        <w:t xml:space="preserve">students within each team engaged and collaborate in learning environment. The checklists </w:t>
      </w:r>
      <w:r>
        <w:rPr>
          <w:rFonts w:ascii="TimesNewRomanPSMT" w:hAnsi="TimesNewRomanPSMT" w:eastAsia="TimesNewRomanPSMT"/>
          <w:b w:val="0"/>
          <w:i w:val="0"/>
          <w:color w:val="000000"/>
          <w:sz w:val="28"/>
        </w:rPr>
        <w:t xml:space="preserve">are an opportunity for mentors to share their experience on group dynamics based on team </w:t>
      </w:r>
      <w:r>
        <w:rPr>
          <w:rFonts w:ascii="TimesNewRomanPSMT" w:hAnsi="TimesNewRomanPSMT" w:eastAsia="TimesNewRomanPSMT"/>
          <w:b w:val="0"/>
          <w:i w:val="0"/>
          <w:color w:val="000000"/>
          <w:sz w:val="28"/>
        </w:rPr>
        <w:t xml:space="preserve">activities such as game play session, pitch preparation, and other sessions giving understanding </w:t>
      </w:r>
      <w:r>
        <w:rPr>
          <w:rFonts w:ascii="TimesNewRomanPSMT" w:hAnsi="TimesNewRomanPSMT" w:eastAsia="TimesNewRomanPSMT"/>
          <w:b w:val="0"/>
          <w:i w:val="0"/>
          <w:color w:val="000000"/>
          <w:sz w:val="28"/>
        </w:rPr>
        <w:t xml:space="preserve">on the nature of communication and team work. This practice will demonstrate that how </w:t>
      </w:r>
      <w:r>
        <w:rPr>
          <w:rFonts w:ascii="TimesNewRomanPSMT" w:hAnsi="TimesNewRomanPSMT" w:eastAsia="TimesNewRomanPSMT"/>
          <w:b w:val="0"/>
          <w:i w:val="0"/>
          <w:color w:val="000000"/>
          <w:sz w:val="28"/>
        </w:rPr>
        <w:t xml:space="preserve">learning outcomes and student experience can be developed in the future. </w:t>
      </w:r>
    </w:p>
    <w:p>
      <w:pPr>
        <w:autoSpaceDN w:val="0"/>
        <w:autoSpaceDE w:val="0"/>
        <w:widowControl/>
        <w:spacing w:line="230" w:lineRule="auto" w:before="170" w:after="0"/>
        <w:ind w:left="0" w:right="0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8"/>
        </w:rPr>
        <w:t xml:space="preserve">Session -1 (Communication): </w:t>
      </w:r>
    </w:p>
    <w:p>
      <w:pPr>
        <w:autoSpaceDN w:val="0"/>
        <w:autoSpaceDE w:val="0"/>
        <w:widowControl/>
        <w:spacing w:line="322" w:lineRule="exact" w:before="160" w:after="158"/>
        <w:ind w:left="0" w:right="0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8"/>
        </w:rPr>
        <w:t xml:space="preserve">Please find below an overview of the activities taking place in session plan which will support </w:t>
      </w:r>
      <w:r>
        <w:rPr>
          <w:rFonts w:ascii="TimesNewRomanPSMT" w:hAnsi="TimesNewRomanPSMT" w:eastAsia="TimesNewRomanPSMT"/>
          <w:b w:val="0"/>
          <w:i w:val="0"/>
          <w:color w:val="000000"/>
          <w:sz w:val="28"/>
        </w:rPr>
        <w:t xml:space="preserve">your delivery and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0558"/>
      </w:tblGrid>
      <w:tr>
        <w:trPr>
          <w:trHeight w:hRule="exact" w:val="716"/>
        </w:trPr>
        <w:tc>
          <w:tcPr>
            <w:tcW w:type="dxa" w:w="1048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4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Session-1 OVERVIEW </w:t>
            </w:r>
          </w:p>
        </w:tc>
      </w:tr>
      <w:tr>
        <w:trPr>
          <w:trHeight w:hRule="exact" w:val="688"/>
        </w:trPr>
        <w:tc>
          <w:tcPr>
            <w:tcW w:type="dxa" w:w="1048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12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Aims and Objectives: </w:t>
            </w:r>
          </w:p>
        </w:tc>
      </w:tr>
      <w:tr>
        <w:trPr>
          <w:trHeight w:hRule="exact" w:val="2344"/>
        </w:trPr>
        <w:tc>
          <w:tcPr>
            <w:tcW w:type="dxa" w:w="1048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4" w:lineRule="exact" w:before="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To introduce communication skills.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322" w:lineRule="exact" w:before="2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Mentor and team must know to build working relationships and develop a strong sense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of a team.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320" w:lineRule="exact" w:before="24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Team to collaborate on activity sheet developing their communication, teamwork, and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problem-solving.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322" w:lineRule="exact" w:before="22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Develop an understanding of participants to develop own communication skills rating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>at th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>e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 s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>t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>a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>r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t of the program. </w:t>
            </w:r>
          </w:p>
        </w:tc>
      </w:tr>
    </w:tbl>
    <w:p>
      <w:pPr>
        <w:autoSpaceDN w:val="0"/>
        <w:autoSpaceDE w:val="0"/>
        <w:widowControl/>
        <w:spacing w:line="48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39"/>
        <w:gridCol w:w="2639"/>
        <w:gridCol w:w="2639"/>
        <w:gridCol w:w="2639"/>
      </w:tblGrid>
      <w:tr>
        <w:trPr>
          <w:trHeight w:hRule="exact" w:val="332"/>
        </w:trPr>
        <w:tc>
          <w:tcPr>
            <w:tcW w:type="dxa" w:w="261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8"/>
              </w:rPr>
              <w:t xml:space="preserve">Activity </w:t>
            </w:r>
          </w:p>
        </w:tc>
        <w:tc>
          <w:tcPr>
            <w:tcW w:type="dxa" w:w="261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8"/>
              </w:rPr>
              <w:t xml:space="preserve">Participant Time </w:t>
            </w:r>
          </w:p>
        </w:tc>
        <w:tc>
          <w:tcPr>
            <w:tcW w:type="dxa" w:w="261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8"/>
              </w:rPr>
              <w:t xml:space="preserve">Teacher Time </w:t>
            </w:r>
          </w:p>
        </w:tc>
        <w:tc>
          <w:tcPr>
            <w:tcW w:type="dxa" w:w="261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106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8"/>
              </w:rPr>
              <w:t xml:space="preserve">Mentor Time </w:t>
            </w:r>
          </w:p>
        </w:tc>
      </w:tr>
      <w:tr>
        <w:trPr>
          <w:trHeight w:hRule="exact" w:val="976"/>
        </w:trPr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4" w:after="0"/>
              <w:ind w:left="102" w:right="580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Intro Attend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contribute to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scheduled </w:t>
            </w:r>
          </w:p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298"/>
        </w:trPr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02" w:right="432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Understand good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communication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skills and how it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works. </w:t>
            </w:r>
          </w:p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74"/>
        </w:trPr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02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Understand what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good communication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>skills mean</w:t>
            </w:r>
          </w:p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56"/>
        </w:trPr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0" w:lineRule="exact" w:before="6" w:after="0"/>
              <w:ind w:left="102" w:right="144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Understand what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skills are important </w:t>
            </w:r>
          </w:p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74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48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366" w:right="628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90"/>
        <w:gridCol w:w="2690"/>
        <w:gridCol w:w="2690"/>
        <w:gridCol w:w="2690"/>
      </w:tblGrid>
      <w:tr>
        <w:trPr>
          <w:trHeight w:hRule="exact" w:val="656"/>
        </w:trPr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02" w:right="576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for good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>communica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>t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>i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>on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. </w:t>
            </w:r>
          </w:p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1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1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34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587"/>
        <w:gridCol w:w="3587"/>
        <w:gridCol w:w="3587"/>
      </w:tblGrid>
      <w:tr>
        <w:trPr>
          <w:trHeight w:hRule="exact" w:val="656"/>
        </w:trPr>
        <w:tc>
          <w:tcPr>
            <w:tcW w:type="dxa" w:w="368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8"/>
              </w:rPr>
              <w:t xml:space="preserve">Key learning outcomes: </w:t>
            </w:r>
          </w:p>
        </w:tc>
        <w:tc>
          <w:tcPr>
            <w:tcW w:type="dxa" w:w="3292"/>
            <w:tcBorders>
              <w:start w:sz="4.0" w:val="single" w:color="#000000"/>
              <w:top w:sz="4.0" w:val="single" w:color="#000000"/>
              <w:end w:sz="3.200000000000273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8"/>
              </w:rPr>
              <w:t xml:space="preserve">Resources: </w:t>
            </w:r>
          </w:p>
        </w:tc>
        <w:tc>
          <w:tcPr>
            <w:tcW w:type="dxa" w:w="3484"/>
            <w:tcBorders>
              <w:start w:sz="3.200000000000273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" w:after="0"/>
              <w:ind w:left="104" w:right="1296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8"/>
              </w:rPr>
              <w:t xml:space="preserve">Enterprise skills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8"/>
              </w:rPr>
              <w:t xml:space="preserve">developed: </w:t>
            </w:r>
          </w:p>
        </w:tc>
      </w:tr>
      <w:tr>
        <w:trPr>
          <w:trHeight w:hRule="exact" w:val="2966"/>
        </w:trPr>
        <w:tc>
          <w:tcPr>
            <w:tcW w:type="dxa" w:w="368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20" w:after="0"/>
              <w:ind w:left="464" w:right="720" w:hanging="36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Understand what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communication skills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mean. </w:t>
            </w:r>
          </w:p>
          <w:p>
            <w:pPr>
              <w:autoSpaceDN w:val="0"/>
              <w:autoSpaceDE w:val="0"/>
              <w:widowControl/>
              <w:spacing w:line="322" w:lineRule="exact" w:before="20" w:after="0"/>
              <w:ind w:left="464" w:right="144" w:hanging="36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Understand the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communication skills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how it works. </w:t>
            </w:r>
          </w:p>
          <w:p>
            <w:pPr>
              <w:autoSpaceDN w:val="0"/>
              <w:autoSpaceDE w:val="0"/>
              <w:widowControl/>
              <w:spacing w:line="320" w:lineRule="exact" w:before="24" w:after="0"/>
              <w:ind w:left="464" w:right="144" w:hanging="36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Understand what skills are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required for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>commu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>ni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>c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>a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tion </w:t>
            </w:r>
          </w:p>
        </w:tc>
        <w:tc>
          <w:tcPr>
            <w:tcW w:type="dxa" w:w="3292"/>
            <w:tcBorders>
              <w:start w:sz="4.0" w:val="single" w:color="#000000"/>
              <w:top w:sz="3.2000000000000455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2" w:lineRule="exact" w:before="0" w:after="0"/>
              <w:ind w:left="104" w:right="158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Podium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Projector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Computer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Flip Chart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Marker </w:t>
            </w:r>
          </w:p>
        </w:tc>
        <w:tc>
          <w:tcPr>
            <w:tcW w:type="dxa" w:w="3484"/>
            <w:tcBorders>
              <w:start w:sz="3.200000000000273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2" w:lineRule="exact" w:before="0" w:after="0"/>
              <w:ind w:left="104" w:right="1128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Communication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Self Confidence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8"/>
              </w:rPr>
              <w:t xml:space="preserve">Teamwork </w:t>
            </w:r>
          </w:p>
        </w:tc>
      </w:tr>
    </w:tbl>
    <w:p>
      <w:pPr>
        <w:autoSpaceDN w:val="0"/>
        <w:autoSpaceDE w:val="0"/>
        <w:widowControl/>
        <w:spacing w:line="34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381"/>
        <w:gridCol w:w="5381"/>
      </w:tblGrid>
      <w:tr>
        <w:trPr>
          <w:trHeight w:hRule="exact" w:val="974"/>
        </w:trPr>
        <w:tc>
          <w:tcPr>
            <w:tcW w:type="dxa" w:w="329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8"/>
              </w:rPr>
              <w:t xml:space="preserve">Schedule </w:t>
            </w:r>
          </w:p>
        </w:tc>
        <w:tc>
          <w:tcPr>
            <w:tcW w:type="dxa" w:w="744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100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8"/>
              </w:rPr>
              <w:t xml:space="preserve">Mentor Should do </w:t>
            </w:r>
          </w:p>
        </w:tc>
      </w:tr>
      <w:tr>
        <w:trPr>
          <w:trHeight w:hRule="exact" w:val="1778"/>
        </w:trPr>
        <w:tc>
          <w:tcPr>
            <w:tcW w:type="dxa" w:w="329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" w:after="0"/>
              <w:ind w:left="102" w:right="2016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 xml:space="preserve">Welcome: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4"/>
              </w:rPr>
              <w:t>5 min</w:t>
            </w:r>
          </w:p>
        </w:tc>
        <w:tc>
          <w:tcPr>
            <w:tcW w:type="dxa" w:w="744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Short welcome and ask the mentor to introduce him/herself. Provide a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brief welcome to the qualification for the class. </w:t>
            </w:r>
          </w:p>
          <w:p>
            <w:pPr>
              <w:autoSpaceDN w:val="0"/>
              <w:autoSpaceDE w:val="0"/>
              <w:widowControl/>
              <w:spacing w:line="344" w:lineRule="exact" w:before="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Note for Instructor: Throughout this session, please monitor to ensure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>nothing inappropriate is being happened.</w:t>
            </w:r>
          </w:p>
        </w:tc>
      </w:tr>
      <w:tr>
        <w:trPr>
          <w:trHeight w:hRule="exact" w:val="3704"/>
        </w:trPr>
        <w:tc>
          <w:tcPr>
            <w:tcW w:type="dxa" w:w="32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6" w:after="0"/>
              <w:ind w:left="102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6"/>
              </w:rPr>
              <w:t xml:space="preserve">Preliminary Coordination: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6"/>
              </w:rPr>
              <w:t>10 min</w:t>
            </w:r>
          </w:p>
        </w:tc>
        <w:tc>
          <w:tcPr>
            <w:tcW w:type="dxa" w:w="74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0" w:lineRule="exact" w:before="0" w:after="0"/>
              <w:ind w:left="100" w:right="46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Start your session by delivering preliminary motivation, this will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enable you and your team to start to build relationship and create a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team for the tasks ahead. </w:t>
            </w:r>
          </w:p>
          <w:p>
            <w:pPr>
              <w:autoSpaceDN w:val="0"/>
              <w:autoSpaceDE w:val="0"/>
              <w:widowControl/>
              <w:spacing w:line="344" w:lineRule="exact" w:before="0" w:after="0"/>
              <w:ind w:left="100" w:right="44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The preliminary coordination should work well at introductions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encouraging communication but feel free to use others if you think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they are more appropriate. </w:t>
            </w:r>
          </w:p>
          <w:p>
            <w:pPr>
              <w:autoSpaceDN w:val="0"/>
              <w:autoSpaceDE w:val="0"/>
              <w:widowControl/>
              <w:spacing w:line="344" w:lineRule="exact" w:before="2" w:after="0"/>
              <w:ind w:left="100" w:right="44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It is important to encourage young people to know each other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build strong team links during the first hour. This will help to increase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their motivation and communication throughout the sessions. </w:t>
            </w:r>
          </w:p>
        </w:tc>
      </w:tr>
      <w:tr>
        <w:trPr>
          <w:trHeight w:hRule="exact" w:val="3106"/>
        </w:trPr>
        <w:tc>
          <w:tcPr>
            <w:tcW w:type="dxa" w:w="32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" w:after="0"/>
              <w:ind w:left="102" w:right="1296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6"/>
              </w:rPr>
              <w:t xml:space="preserve">Introduction &amp;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6"/>
              </w:rPr>
              <w:t xml:space="preserve">Onboarding: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6"/>
              </w:rPr>
              <w:t>20 mins</w:t>
            </w:r>
          </w:p>
        </w:tc>
        <w:tc>
          <w:tcPr>
            <w:tcW w:type="dxa" w:w="74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2" w:lineRule="exact" w:before="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Provide a brief introduction of the qualification to the class and play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the “Onboarding Video or Presentation”. In your introduction cover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the following: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>1.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Explanation of the program and structure. </w:t>
            </w:r>
          </w:p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342" w:lineRule="exact" w:before="4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>2.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How you will use your communication skills in your professional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life. </w:t>
            </w:r>
          </w:p>
          <w:p>
            <w:pPr>
              <w:autoSpaceDN w:val="0"/>
              <w:autoSpaceDE w:val="0"/>
              <w:widowControl/>
              <w:spacing w:line="288" w:lineRule="exact" w:before="56" w:after="0"/>
              <w:ind w:left="0" w:right="0" w:firstLine="0"/>
              <w:jc w:val="center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>3.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Key contracts and key information – e.g. role of teacher, mentor. </w:t>
            </w:r>
          </w:p>
          <w:p>
            <w:pPr>
              <w:autoSpaceDN w:val="0"/>
              <w:autoSpaceDE w:val="0"/>
              <w:widowControl/>
              <w:spacing w:line="344" w:lineRule="exact" w:before="0" w:after="0"/>
              <w:ind w:left="46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Policies and procedures. Everyone to go to the group rules tab at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>the top of their screen, read out rules and ask e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>ve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>ryone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 t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o agree. </w:t>
            </w:r>
          </w:p>
        </w:tc>
      </w:tr>
    </w:tbl>
    <w:p>
      <w:pPr>
        <w:autoSpaceDN w:val="0"/>
        <w:autoSpaceDE w:val="0"/>
        <w:widowControl/>
        <w:spacing w:line="197" w:lineRule="auto" w:before="86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48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360" w:right="424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381"/>
        <w:gridCol w:w="5381"/>
      </w:tblGrid>
      <w:tr>
        <w:trPr>
          <w:trHeight w:hRule="exact" w:val="1596"/>
        </w:trPr>
        <w:tc>
          <w:tcPr>
            <w:tcW w:type="dxa" w:w="32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320" w:lineRule="exact" w:before="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>4.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Allow young people to ask any questions about the session topic </w:t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so that their understanding can be developed. </w:t>
            </w:r>
          </w:p>
        </w:tc>
      </w:tr>
      <w:tr>
        <w:trPr>
          <w:trHeight w:hRule="exact" w:val="6618"/>
        </w:trPr>
        <w:tc>
          <w:tcPr>
            <w:tcW w:type="dxa" w:w="32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4" w:after="0"/>
              <w:ind w:left="102" w:right="288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6"/>
              </w:rPr>
              <w:t xml:space="preserve">Team Activity Planning: </w:t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6"/>
              </w:rPr>
              <w:t>30 min</w:t>
            </w:r>
          </w:p>
        </w:tc>
        <w:tc>
          <w:tcPr>
            <w:tcW w:type="dxa" w:w="74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6" w:lineRule="exact" w:before="0" w:after="0"/>
              <w:ind w:left="100" w:right="52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MENTOR: explain to whole team that you will know the planning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how to collaborate team activities that will take place after the session.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There will not be another session until the next session so this step is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required because communicating and making decisions outside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session requires a different strategy that must be agreed upon by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everyone to know what they are doing for this activity and how. </w:t>
            </w:r>
          </w:p>
          <w:p>
            <w:pPr>
              <w:autoSpaceDN w:val="0"/>
              <w:tabs>
                <w:tab w:pos="820" w:val="left"/>
                <w:tab w:pos="1180" w:val="left"/>
              </w:tabs>
              <w:autoSpaceDE w:val="0"/>
              <w:widowControl/>
              <w:spacing w:line="348" w:lineRule="exact" w:before="16" w:after="0"/>
              <w:ind w:left="100" w:right="0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6"/>
              </w:rPr>
              <w:t>•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“IDENTIFY ENTERPRENEURS” TEAM ACTIVITY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6"/>
              </w:rPr>
              <w:t>•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“BRAINSTORMING SOCIAL PROBLEMS” TEAM </w:t>
            </w:r>
            <w:r>
              <w:tab/>
            </w:r>
            <w:r>
              <w:tab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ACTIVITY”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As a team, collaborate on creative brainstorm on social problems in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your community. Vote on the areas you feel most passionate about as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a team, then write down what change you suggest. </w:t>
            </w:r>
          </w:p>
          <w:p>
            <w:pPr>
              <w:autoSpaceDN w:val="0"/>
              <w:autoSpaceDE w:val="0"/>
              <w:widowControl/>
              <w:spacing w:line="344" w:lineRule="exact" w:before="0" w:after="0"/>
              <w:ind w:left="10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Make sure the teams have the opportunity to talk about how they want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to work through the activities e.g. when they want to complete the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activities, how to communicate, the role of the project manager, etc.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Make sure you allocate each young person a specific week that he is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the project manager for the weekly activities and make a note of this.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Write notes for their strategy if this is helpful. </w:t>
            </w:r>
          </w:p>
        </w:tc>
      </w:tr>
      <w:tr>
        <w:trPr>
          <w:trHeight w:hRule="exact" w:val="2420"/>
        </w:trPr>
        <w:tc>
          <w:tcPr>
            <w:tcW w:type="dxa" w:w="32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4" w:after="0"/>
              <w:ind w:left="102" w:right="144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6"/>
              </w:rPr>
              <w:t xml:space="preserve">Session Close: </w:t>
            </w:r>
            <w:r>
              <w:br/>
            </w: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6"/>
              </w:rPr>
              <w:t>5 min</w:t>
            </w:r>
          </w:p>
        </w:tc>
        <w:tc>
          <w:tcPr>
            <w:tcW w:type="dxa" w:w="74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8" w:lineRule="exact" w:before="0" w:after="0"/>
              <w:ind w:left="100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6"/>
              </w:rPr>
              <w:t xml:space="preserve">MENTOR: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Close the session with the opportunity for anyone to ask any remaining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questions. </w:t>
            </w:r>
          </w:p>
          <w:p>
            <w:pPr>
              <w:autoSpaceDN w:val="0"/>
              <w:autoSpaceDE w:val="0"/>
              <w:widowControl/>
              <w:spacing w:line="344" w:lineRule="exact" w:before="0" w:after="0"/>
              <w:ind w:left="100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6"/>
              </w:rPr>
              <w:t xml:space="preserve">Instructor: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Facilitate the wrap-up of the session. A quick reminder of what is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coming up in the next session. </w:t>
            </w:r>
          </w:p>
        </w:tc>
      </w:tr>
    </w:tbl>
    <w:p>
      <w:pPr>
        <w:autoSpaceDN w:val="0"/>
        <w:autoSpaceDE w:val="0"/>
        <w:widowControl/>
        <w:spacing w:line="197" w:lineRule="auto" w:before="3996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48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360" w:right="424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76"/>
        <w:ind w:left="0" w:right="0"/>
      </w:pPr>
    </w:p>
    <w:p>
      <w:pPr>
        <w:autoSpaceDN w:val="0"/>
        <w:autoSpaceDE w:val="0"/>
        <w:widowControl/>
        <w:spacing w:line="197" w:lineRule="auto" w:before="0" w:after="346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6"/>
        </w:rPr>
        <w:t xml:space="preserve">Motivational Lectures and Success Stories (Course Outlines)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22"/>
        <w:gridCol w:w="2622"/>
        <w:gridCol w:w="2622"/>
        <w:gridCol w:w="2622"/>
      </w:tblGrid>
      <w:tr>
        <w:trPr>
          <w:trHeight w:hRule="exact" w:val="352"/>
        </w:trPr>
        <w:tc>
          <w:tcPr>
            <w:tcW w:type="dxa" w:w="680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Sr # </w:t>
            </w:r>
          </w:p>
        </w:tc>
        <w:tc>
          <w:tcPr>
            <w:tcW w:type="dxa" w:w="1674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Topic  Title </w:t>
            </w:r>
          </w:p>
        </w:tc>
        <w:tc>
          <w:tcPr>
            <w:tcW w:type="dxa" w:w="3314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Contents </w:t>
            </w:r>
          </w:p>
        </w:tc>
        <w:tc>
          <w:tcPr>
            <w:tcW w:type="dxa" w:w="4790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" w:after="0"/>
              <w:ind w:left="100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Theme </w:t>
            </w:r>
          </w:p>
        </w:tc>
      </w:tr>
      <w:tr>
        <w:trPr>
          <w:trHeight w:hRule="exact" w:val="1718"/>
        </w:trPr>
        <w:tc>
          <w:tcPr>
            <w:tcW w:type="dxa" w:w="680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1 </w:t>
            </w:r>
          </w:p>
        </w:tc>
        <w:tc>
          <w:tcPr>
            <w:tcW w:type="dxa" w:w="1674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102" w:right="576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Success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Stories </w:t>
            </w:r>
          </w:p>
        </w:tc>
        <w:tc>
          <w:tcPr>
            <w:tcW w:type="dxa" w:w="3314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5" w:lineRule="auto" w:before="56" w:after="0"/>
              <w:ind w:left="46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>1.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Story of Skill worker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who get good job.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5" w:lineRule="auto" w:before="60" w:after="0"/>
              <w:ind w:left="462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>2.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>Entrepreneur/ self-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business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>3.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Freelancer </w:t>
            </w:r>
          </w:p>
        </w:tc>
        <w:tc>
          <w:tcPr>
            <w:tcW w:type="dxa" w:w="4790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460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>1.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Family Background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>2.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How to get Training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>3.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How to get job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>4.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Success trait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>5.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Few word of advice for youth </w:t>
            </w:r>
          </w:p>
        </w:tc>
      </w:tr>
      <w:tr>
        <w:trPr>
          <w:trHeight w:hRule="exact" w:val="6046"/>
        </w:trPr>
        <w:tc>
          <w:tcPr>
            <w:tcW w:type="dxa" w:w="6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2 </w:t>
            </w:r>
          </w:p>
        </w:tc>
        <w:tc>
          <w:tcPr>
            <w:tcW w:type="dxa" w:w="16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Motivational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Lectures </w:t>
            </w:r>
          </w:p>
        </w:tc>
        <w:tc>
          <w:tcPr>
            <w:tcW w:type="dxa" w:w="3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5" w:lineRule="auto" w:before="58" w:after="0"/>
              <w:ind w:left="462" w:right="100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>1.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Soft skills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>2.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Work Ethics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>3.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Personality 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Grooming </w:t>
            </w:r>
          </w:p>
        </w:tc>
        <w:tc>
          <w:tcPr>
            <w:tcW w:type="dxa" w:w="47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8" w:after="0"/>
              <w:ind w:left="460" w:right="2016" w:hanging="36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Good Habits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Punctuality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Honesty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Positive attitude </w:t>
            </w:r>
          </w:p>
          <w:p>
            <w:pPr>
              <w:autoSpaceDN w:val="0"/>
              <w:autoSpaceDE w:val="0"/>
              <w:widowControl/>
              <w:spacing w:line="245" w:lineRule="auto" w:before="60" w:after="0"/>
              <w:ind w:left="460" w:right="2016" w:hanging="36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Interpersonal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Determinant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Consistent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Welling worker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Teamwork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Initiative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Hardworking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Creative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Enthusiastic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Goal oriented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Self-motivated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Communication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8"/>
              </w:rPr>
              <w:t>•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8"/>
              </w:rPr>
              <w:t xml:space="preserve">Loyalty </w:t>
            </w:r>
          </w:p>
        </w:tc>
      </w:tr>
    </w:tbl>
    <w:p>
      <w:pPr>
        <w:autoSpaceDN w:val="0"/>
        <w:autoSpaceDE w:val="0"/>
        <w:widowControl/>
        <w:spacing w:line="197" w:lineRule="auto" w:before="5730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48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398" w:right="698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76"/>
        <w:ind w:left="0" w:right="0"/>
      </w:pPr>
    </w:p>
    <w:p>
      <w:pPr>
        <w:autoSpaceDN w:val="0"/>
        <w:autoSpaceDE w:val="0"/>
        <w:widowControl/>
        <w:spacing w:line="197" w:lineRule="auto" w:before="0" w:after="346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6"/>
          <w:u w:val="single"/>
        </w:rPr>
        <w:t>MOTIVATIONAL LECTURE LINKS.</w:t>
      </w:r>
      <w:r>
        <w:rPr>
          <w:rFonts w:ascii="Calibri" w:hAnsi="Calibri" w:eastAsia="Calibri"/>
          <w:b/>
          <w:i w:val="0"/>
          <w:color w:val="000000"/>
          <w:sz w:val="3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535"/>
        <w:gridCol w:w="3535"/>
        <w:gridCol w:w="3535"/>
      </w:tblGrid>
      <w:tr>
        <w:trPr>
          <w:trHeight w:hRule="exact" w:val="670"/>
        </w:trPr>
        <w:tc>
          <w:tcPr>
            <w:tcW w:type="dxa" w:w="18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  <w:u w:val="single"/>
              </w:rPr>
              <w:t>TOPIC</w:t>
            </w:r>
            <w:r>
              <w:rPr>
                <w:rFonts w:ascii="Calibri" w:hAnsi="Calibri" w:eastAsia="Calibri"/>
                <w:b/>
                <w:i w:val="0"/>
                <w:color w:val="000000"/>
                <w:sz w:val="32"/>
              </w:rPr>
              <w:t xml:space="preserve"> </w:t>
            </w:r>
          </w:p>
        </w:tc>
        <w:tc>
          <w:tcPr>
            <w:tcW w:type="dxa" w:w="21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  <w:u w:val="single"/>
              </w:rPr>
              <w:t>SPEAKER</w:t>
            </w:r>
          </w:p>
        </w:tc>
        <w:tc>
          <w:tcPr>
            <w:tcW w:type="dxa" w:w="65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6" w:after="0"/>
              <w:ind w:left="10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32"/>
                <w:u w:val="single"/>
              </w:rPr>
              <w:t>LINK</w:t>
            </w:r>
          </w:p>
        </w:tc>
      </w:tr>
      <w:tr>
        <w:trPr>
          <w:trHeight w:hRule="exact" w:val="1110"/>
        </w:trPr>
        <w:tc>
          <w:tcPr>
            <w:tcW w:type="dxa" w:w="186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102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How to Face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Problems In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Life </w:t>
            </w:r>
          </w:p>
        </w:tc>
        <w:tc>
          <w:tcPr>
            <w:tcW w:type="dxa" w:w="213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Qasim Ali Shah </w:t>
            </w:r>
          </w:p>
        </w:tc>
        <w:tc>
          <w:tcPr>
            <w:tcW w:type="dxa" w:w="658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4" w:right="0" w:firstLine="0"/>
              <w:jc w:val="left"/>
            </w:pP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8"/>
              </w:rPr>
              <w:hyperlink r:id="rId14" w:history="1">
                <w:r>
                  <w:rPr>
                    <w:rStyle w:val="Hyperlink"/>
                  </w:rPr>
                  <w:t>https://www.youtube.com/watch?v=OrQte08MI90</w:t>
                </w:r>
              </w:hyperlink>
            </w:r>
          </w:p>
        </w:tc>
      </w:tr>
      <w:tr>
        <w:trPr>
          <w:trHeight w:hRule="exact" w:val="1098"/>
        </w:trPr>
        <w:tc>
          <w:tcPr>
            <w:tcW w:type="dxa" w:w="186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102" w:right="288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Just Control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Your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Emotions </w:t>
            </w:r>
          </w:p>
        </w:tc>
        <w:tc>
          <w:tcPr>
            <w:tcW w:type="dxa" w:w="213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Qasim Ali Shah </w:t>
            </w:r>
          </w:p>
        </w:tc>
        <w:tc>
          <w:tcPr>
            <w:tcW w:type="dxa" w:w="658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4" w:right="0" w:firstLine="0"/>
              <w:jc w:val="left"/>
            </w:pP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8"/>
              </w:rPr>
              <w:hyperlink r:id="rId15" w:history="1">
                <w:r>
                  <w:rPr>
                    <w:rStyle w:val="Hyperlink"/>
                  </w:rPr>
                  <w:t xml:space="preserve">https://www.youtube.com/watch?v=JzFs </w:t>
                </w:r>
              </w:hyperlink>
            </w: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8"/>
              </w:rPr>
              <w:hyperlink r:id="rId15" w:history="1">
                <w:r>
                  <w:rPr>
                    <w:rStyle w:val="Hyperlink"/>
                  </w:rPr>
                  <w:t>yJt-w</w:t>
                </w:r>
              </w:hyperlink>
            </w:r>
          </w:p>
        </w:tc>
      </w:tr>
      <w:tr>
        <w:trPr>
          <w:trHeight w:hRule="exact" w:val="1098"/>
        </w:trPr>
        <w:tc>
          <w:tcPr>
            <w:tcW w:type="dxa" w:w="18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How to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Communicate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Effectively </w:t>
            </w:r>
          </w:p>
        </w:tc>
        <w:tc>
          <w:tcPr>
            <w:tcW w:type="dxa" w:w="21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Qasim Ali Shah </w:t>
            </w:r>
          </w:p>
        </w:tc>
        <w:tc>
          <w:tcPr>
            <w:tcW w:type="dxa" w:w="65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4" w:right="0" w:firstLine="0"/>
              <w:jc w:val="left"/>
            </w:pP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8"/>
              </w:rPr>
              <w:hyperlink r:id="rId16" w:history="1">
                <w:r>
                  <w:rPr>
                    <w:rStyle w:val="Hyperlink"/>
                  </w:rPr>
                  <w:t>https://www.youtube.com/watch?v=PhHAQEehkc</w:t>
                </w:r>
              </w:hyperlink>
            </w:r>
          </w:p>
        </w:tc>
      </w:tr>
      <w:tr>
        <w:trPr>
          <w:trHeight w:hRule="exact" w:val="2700"/>
        </w:trPr>
        <w:tc>
          <w:tcPr>
            <w:tcW w:type="dxa" w:w="18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102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Your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ATTITUDE is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Everything </w:t>
            </w:r>
          </w:p>
        </w:tc>
        <w:tc>
          <w:tcPr>
            <w:tcW w:type="dxa" w:w="21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102" w:right="288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Tony Robbins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Les Brown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David Goggins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Jocko Willink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Wayne Dyer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Eckart Tolle </w:t>
            </w:r>
          </w:p>
        </w:tc>
        <w:tc>
          <w:tcPr>
            <w:tcW w:type="dxa" w:w="65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4" w:right="0" w:firstLine="0"/>
              <w:jc w:val="left"/>
            </w:pP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8"/>
              </w:rPr>
              <w:hyperlink r:id="rId17" w:history="1">
                <w:r>
                  <w:rPr>
                    <w:rStyle w:val="Hyperlink"/>
                  </w:rPr>
                  <w:t>https://www.youtube.com/watch?v=5fS3rj6eIFg</w:t>
                </w:r>
              </w:hyperlink>
            </w:r>
          </w:p>
        </w:tc>
      </w:tr>
      <w:tr>
        <w:trPr>
          <w:trHeight w:hRule="exact" w:val="1766"/>
        </w:trPr>
        <w:tc>
          <w:tcPr>
            <w:tcW w:type="dxa" w:w="18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102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Control Your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EMOTIONS </w:t>
            </w:r>
          </w:p>
        </w:tc>
        <w:tc>
          <w:tcPr>
            <w:tcW w:type="dxa" w:w="21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102" w:right="288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Jim Rohn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Les Brown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TD Jakes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Tony Robbins </w:t>
            </w:r>
          </w:p>
        </w:tc>
        <w:tc>
          <w:tcPr>
            <w:tcW w:type="dxa" w:w="65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4" w:right="0" w:firstLine="0"/>
              <w:jc w:val="left"/>
            </w:pP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8"/>
              </w:rPr>
              <w:hyperlink r:id="rId18" w:history="1">
                <w:r>
                  <w:rPr>
                    <w:rStyle w:val="Hyperlink"/>
                  </w:rPr>
                  <w:t>https://www.youtube.com/watch?v=chn86sH0O5U</w:t>
                </w:r>
              </w:hyperlink>
            </w:r>
          </w:p>
        </w:tc>
      </w:tr>
      <w:tr>
        <w:trPr>
          <w:trHeight w:hRule="exact" w:val="1112"/>
        </w:trPr>
        <w:tc>
          <w:tcPr>
            <w:tcW w:type="dxa" w:w="18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0" w:after="0"/>
              <w:ind w:left="102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Defeat Fear,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Build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Confidence </w:t>
            </w:r>
          </w:p>
        </w:tc>
        <w:tc>
          <w:tcPr>
            <w:tcW w:type="dxa" w:w="21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0" w:after="0"/>
              <w:ind w:left="102" w:right="576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Shaykh Atif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Ahmed </w:t>
            </w:r>
          </w:p>
        </w:tc>
        <w:tc>
          <w:tcPr>
            <w:tcW w:type="dxa" w:w="65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0" w:after="0"/>
              <w:ind w:left="104" w:right="0" w:firstLine="0"/>
              <w:jc w:val="left"/>
            </w:pP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8"/>
              </w:rPr>
              <w:hyperlink r:id="rId19" w:history="1">
                <w:r>
                  <w:rPr>
                    <w:rStyle w:val="Hyperlink"/>
                  </w:rPr>
                  <w:t>https://www.youtube.com/watch?v=s10dzfbozd4</w:t>
                </w:r>
              </w:hyperlink>
            </w:r>
          </w:p>
        </w:tc>
      </w:tr>
      <w:tr>
        <w:trPr>
          <w:trHeight w:hRule="exact" w:val="1056"/>
        </w:trPr>
        <w:tc>
          <w:tcPr>
            <w:tcW w:type="dxa" w:w="18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0" w:after="0"/>
              <w:ind w:left="102" w:right="288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Wisdom of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the Eagle </w:t>
            </w:r>
          </w:p>
        </w:tc>
        <w:tc>
          <w:tcPr>
            <w:tcW w:type="dxa" w:w="21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0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Learn kurooji </w:t>
            </w:r>
          </w:p>
        </w:tc>
        <w:tc>
          <w:tcPr>
            <w:tcW w:type="dxa" w:w="65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60" w:after="0"/>
              <w:ind w:left="104" w:right="0" w:firstLine="0"/>
              <w:jc w:val="left"/>
            </w:pP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8"/>
              </w:rPr>
              <w:hyperlink r:id="rId20" w:history="1">
                <w:r>
                  <w:rPr>
                    <w:rStyle w:val="Hyperlink"/>
                  </w:rPr>
                  <w:t>https://www.youtube.com/watch?v=bEU7V5rJTtw</w:t>
                </w:r>
              </w:hyperlink>
            </w:r>
          </w:p>
        </w:tc>
      </w:tr>
      <w:tr>
        <w:trPr>
          <w:trHeight w:hRule="exact" w:val="1006"/>
        </w:trPr>
        <w:tc>
          <w:tcPr>
            <w:tcW w:type="dxa" w:w="18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The Power of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ATTITUDE </w:t>
            </w:r>
          </w:p>
        </w:tc>
        <w:tc>
          <w:tcPr>
            <w:tcW w:type="dxa" w:w="213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Titan Man </w:t>
            </w:r>
          </w:p>
        </w:tc>
        <w:tc>
          <w:tcPr>
            <w:tcW w:type="dxa" w:w="65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4" w:right="0" w:firstLine="0"/>
              <w:jc w:val="left"/>
            </w:pP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8"/>
              </w:rPr>
              <w:hyperlink r:id="rId21" w:history="1">
                <w:r>
                  <w:rPr>
                    <w:rStyle w:val="Hyperlink"/>
                  </w:rPr>
                  <w:t>https://www.youtube.com/watch?v=r8LJ5X2ejqU</w:t>
                </w:r>
              </w:hyperlink>
            </w:r>
          </w:p>
        </w:tc>
      </w:tr>
      <w:tr>
        <w:trPr>
          <w:trHeight w:hRule="exact" w:val="1112"/>
        </w:trPr>
        <w:tc>
          <w:tcPr>
            <w:tcW w:type="dxa" w:w="18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102" w:right="432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STOP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WASTING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TIME </w:t>
            </w:r>
          </w:p>
        </w:tc>
        <w:tc>
          <w:tcPr>
            <w:tcW w:type="dxa" w:w="213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10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Arnold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Schwarzenegger </w:t>
            </w:r>
          </w:p>
        </w:tc>
        <w:tc>
          <w:tcPr>
            <w:tcW w:type="dxa" w:w="658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4" w:right="0" w:firstLine="0"/>
              <w:jc w:val="left"/>
            </w:pP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8"/>
              </w:rPr>
              <w:hyperlink r:id="rId22" w:history="1">
                <w:r>
                  <w:rPr>
                    <w:rStyle w:val="Hyperlink"/>
                  </w:rPr>
                  <w:t>https://www.youtube.com/watch?v=kzSBrJmXqdg</w:t>
                </w:r>
              </w:hyperlink>
            </w:r>
          </w:p>
        </w:tc>
      </w:tr>
      <w:tr>
        <w:trPr>
          <w:trHeight w:hRule="exact" w:val="986"/>
        </w:trPr>
        <w:tc>
          <w:tcPr>
            <w:tcW w:type="dxa" w:w="186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102" w:right="72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Risk of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Success </w:t>
            </w:r>
          </w:p>
        </w:tc>
        <w:tc>
          <w:tcPr>
            <w:tcW w:type="dxa" w:w="213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6" w:after="0"/>
              <w:ind w:left="102" w:right="432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Denzel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Washington </w:t>
            </w:r>
          </w:p>
        </w:tc>
        <w:tc>
          <w:tcPr>
            <w:tcW w:type="dxa" w:w="658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104" w:right="0" w:firstLine="0"/>
              <w:jc w:val="left"/>
            </w:pPr>
            <w:r>
              <w:rPr>
                <w:u w:val="single" w:color="0462c1"/>
                <w:rFonts w:ascii="Calibri" w:hAnsi="Calibri" w:eastAsia="Calibri"/>
                <w:b w:val="0"/>
                <w:i w:val="0"/>
                <w:color w:val="0563C1"/>
                <w:sz w:val="28"/>
              </w:rPr>
              <w:hyperlink r:id="rId23" w:history="1">
                <w:r>
                  <w:rPr>
                    <w:rStyle w:val="Hyperlink"/>
                  </w:rPr>
                  <w:t>https://www.youtube.com/watch?v=tbnzAVRZ9Xc</w:t>
                </w:r>
              </w:hyperlink>
            </w:r>
          </w:p>
        </w:tc>
      </w:tr>
    </w:tbl>
    <w:p>
      <w:pPr>
        <w:autoSpaceDN w:val="0"/>
        <w:autoSpaceDE w:val="0"/>
        <w:widowControl/>
        <w:spacing w:line="197" w:lineRule="auto" w:before="132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</w:p>
    <w:p>
      <w:pPr>
        <w:autoSpaceDN w:val="0"/>
        <w:autoSpaceDE w:val="0"/>
        <w:widowControl/>
        <w:spacing w:line="197" w:lineRule="auto" w:before="48" w:after="0"/>
        <w:ind w:left="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398" w:right="580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6"/>
        <w:ind w:left="0" w:right="0"/>
      </w:pPr>
    </w:p>
    <w:p>
      <w:pPr>
        <w:autoSpaceDN w:val="0"/>
        <w:tabs>
          <w:tab w:pos="3992" w:val="left"/>
        </w:tabs>
        <w:autoSpaceDE w:val="0"/>
        <w:widowControl/>
        <w:spacing w:line="480" w:lineRule="exact" w:before="0" w:after="576"/>
        <w:ind w:left="0" w:right="4176" w:firstLine="0"/>
        <w:jc w:val="left"/>
      </w:pPr>
      <w:r>
        <w:rPr>
          <w:rFonts w:ascii="Arial" w:hAnsi="Arial" w:eastAsia="Arial"/>
          <w:b/>
          <w:i/>
          <w:color w:val="000000"/>
          <w:sz w:val="32"/>
        </w:rPr>
        <w:t xml:space="preserve">Annexure-IV: </w:t>
      </w:r>
      <w:r>
        <w:br/>
      </w:r>
      <w:r>
        <w:tab/>
      </w:r>
      <w:r>
        <w:rPr>
          <w:rFonts w:ascii="Arial" w:hAnsi="Arial" w:eastAsia="Arial"/>
          <w:b/>
          <w:i w:val="0"/>
          <w:color w:val="000000"/>
          <w:sz w:val="36"/>
          <w:u w:val="single"/>
        </w:rPr>
        <w:t>Success Story</w:t>
      </w:r>
      <w:r>
        <w:rPr>
          <w:rFonts w:ascii="Arial" w:hAnsi="Arial" w:eastAsia="Arial"/>
          <w:b/>
          <w:i w:val="0"/>
          <w:color w:val="000000"/>
          <w:sz w:val="3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3"/>
        <w:gridCol w:w="3583"/>
        <w:gridCol w:w="3583"/>
      </w:tblGrid>
      <w:tr>
        <w:trPr>
          <w:trHeight w:hRule="exact" w:val="722"/>
        </w:trPr>
        <w:tc>
          <w:tcPr>
            <w:tcW w:type="dxa" w:w="10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4" w:lineRule="exact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30"/>
              </w:rPr>
              <w:t xml:space="preserve">Sr.No </w:t>
            </w:r>
          </w:p>
        </w:tc>
        <w:tc>
          <w:tcPr>
            <w:tcW w:type="dxa" w:w="37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4" w:lineRule="exact" w:before="1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30"/>
              </w:rPr>
              <w:t xml:space="preserve">Key Information </w:t>
            </w:r>
          </w:p>
        </w:tc>
        <w:tc>
          <w:tcPr>
            <w:tcW w:type="dxa" w:w="5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4" w:lineRule="exact" w:before="1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30"/>
              </w:rPr>
              <w:t xml:space="preserve">Detail/Description </w:t>
            </w:r>
          </w:p>
        </w:tc>
      </w:tr>
      <w:tr>
        <w:trPr>
          <w:trHeight w:hRule="exact" w:val="5386"/>
        </w:trPr>
        <w:tc>
          <w:tcPr>
            <w:tcW w:type="dxa" w:w="10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6"/>
              </w:rPr>
              <w:t xml:space="preserve">1 </w:t>
            </w:r>
          </w:p>
        </w:tc>
        <w:tc>
          <w:tcPr>
            <w:tcW w:type="dxa" w:w="37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6"/>
              </w:rPr>
              <w:t xml:space="preserve">Self &amp; Family background </w:t>
            </w:r>
          </w:p>
        </w:tc>
        <w:tc>
          <w:tcPr>
            <w:tcW w:type="dxa" w:w="5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0" w:lineRule="exact" w:before="0" w:after="0"/>
              <w:ind w:left="80" w:right="14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Abdullah Zafar, a resident of an underprivileged area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of Khyber Pakhtunkhwa, is an ideal example to be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followed by many people. He belongs to a middle-class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family and hardly managed to bear his school and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college expenses. In 2014, Abdullah successfully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completed his college and decided to enroll in a skilled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based professional course “CAD/CAM”. He did hard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work and managed to learn the software. Later on, in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2018, he started his journey as freelancer and started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earning through online working. His client mostly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belongs to USA and Canada. They were satisfied with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his quality of work and commitments. Now Abdullah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>is earning Rs. 1 million in a year.</w:t>
            </w:r>
          </w:p>
          <w:p>
            <w:pPr>
              <w:autoSpaceDN w:val="0"/>
              <w:autoSpaceDE w:val="0"/>
              <w:widowControl/>
              <w:spacing w:line="230" w:lineRule="auto" w:before="56" w:after="0"/>
              <w:ind w:left="80" w:right="0" w:firstLine="0"/>
              <w:jc w:val="left"/>
            </w:pPr>
            <w:r>
              <w:rPr>
                <w:rFonts w:ascii="Times New Roman" w:hAnsi="Times New Roman" w:eastAsia="Times New Roman"/>
                <w:b/>
                <w:i w:val="0"/>
                <w:color w:val="000000"/>
                <w:sz w:val="26"/>
              </w:rPr>
              <w:t>If at first, you don’t succeed, try again</w:t>
            </w:r>
          </w:p>
        </w:tc>
      </w:tr>
      <w:tr>
        <w:trPr>
          <w:trHeight w:hRule="exact" w:val="1254"/>
        </w:trPr>
        <w:tc>
          <w:tcPr>
            <w:tcW w:type="dxa" w:w="10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6"/>
              </w:rPr>
              <w:t xml:space="preserve">2 </w:t>
            </w:r>
          </w:p>
        </w:tc>
        <w:tc>
          <w:tcPr>
            <w:tcW w:type="dxa" w:w="37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6"/>
              </w:rPr>
              <w:t xml:space="preserve">How he came on board </w:t>
            </w:r>
            <w:r>
              <w:rPr>
                <w:rFonts w:ascii="Arial" w:hAnsi="Arial" w:eastAsia="Arial"/>
                <w:b/>
                <w:i w:val="0"/>
                <w:color w:val="000000"/>
                <w:sz w:val="26"/>
              </w:rPr>
              <w:t xml:space="preserve">NAVTTC Training/ or got </w:t>
            </w:r>
            <w:r>
              <w:rPr>
                <w:rFonts w:ascii="Arial" w:hAnsi="Arial" w:eastAsia="Arial"/>
                <w:b/>
                <w:i w:val="0"/>
                <w:color w:val="000000"/>
                <w:sz w:val="26"/>
              </w:rPr>
              <w:t xml:space="preserve">trained through any other </w:t>
            </w:r>
            <w:r>
              <w:rPr>
                <w:rFonts w:ascii="Arial" w:hAnsi="Arial" w:eastAsia="Arial"/>
                <w:b/>
                <w:i w:val="0"/>
                <w:color w:val="000000"/>
                <w:sz w:val="26"/>
              </w:rPr>
              <w:t xml:space="preserve">source </w:t>
            </w:r>
          </w:p>
        </w:tc>
        <w:tc>
          <w:tcPr>
            <w:tcW w:type="dxa" w:w="5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0" w:lineRule="exact" w:before="0" w:after="0"/>
              <w:ind w:left="8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Certification in CAD/CAM from PITAC HQ Lahore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(NAVTTC partner institute) </w:t>
            </w:r>
          </w:p>
        </w:tc>
      </w:tr>
      <w:tr>
        <w:trPr>
          <w:trHeight w:hRule="exact" w:val="5562"/>
        </w:trPr>
        <w:tc>
          <w:tcPr>
            <w:tcW w:type="dxa" w:w="10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6"/>
              </w:rPr>
              <w:t xml:space="preserve">3 </w:t>
            </w:r>
          </w:p>
        </w:tc>
        <w:tc>
          <w:tcPr>
            <w:tcW w:type="dxa" w:w="37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1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6"/>
              </w:rPr>
              <w:t xml:space="preserve">Post-training activities </w:t>
            </w:r>
          </w:p>
        </w:tc>
        <w:tc>
          <w:tcPr>
            <w:tcW w:type="dxa" w:w="5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2" w:lineRule="exact" w:before="0" w:after="0"/>
              <w:ind w:left="80" w:right="14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Abdullah’s area of expertise is in Computer Aided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Designing &amp; Computer Aided Manufacturing. In start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of his career as freelancer, he successfully managed to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create profile on Fiverr and Upwork. He applied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mostly for projects focused on Computer Aided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Designing. In start it wasn’t so easy for him to grab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clients. In the first few weeks, he didn’t hear back from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even a single client, despite bidding for dozens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projects. “I needed to understand what worked, so I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read blogs, participated in forums, and analyzed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profiles of successful freelancers. It was an uphill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struggle, but I didn’t want to give up,” he explains.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Abdullah says he understands why clients would be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apprehensive giving projects to untested freelancers.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They have hundreds of options to choose from, 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explains, and to give a project to someone with no </w:t>
            </w:r>
          </w:p>
        </w:tc>
      </w:tr>
    </w:tbl>
    <w:p>
      <w:pPr>
        <w:autoSpaceDN w:val="0"/>
        <w:autoSpaceDE w:val="0"/>
        <w:widowControl/>
        <w:spacing w:line="245" w:lineRule="auto" w:before="106" w:after="0"/>
        <w:ind w:left="0" w:right="7056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366" w:right="436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3"/>
        <w:gridCol w:w="3583"/>
        <w:gridCol w:w="3583"/>
      </w:tblGrid>
      <w:tr>
        <w:trPr>
          <w:trHeight w:hRule="exact" w:val="4186"/>
        </w:trPr>
        <w:tc>
          <w:tcPr>
            <w:tcW w:type="dxa" w:w="10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7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0" w:lineRule="exact" w:before="0" w:after="0"/>
              <w:ind w:left="80" w:right="16" w:firstLine="0"/>
              <w:jc w:val="both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experience requires a strong leap of faith. A slow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stream of projects started to come Abdullah’s way. He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soon realized that increased use of precise, versatile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and easy-to-machine CAD designs has fundamentally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revolutionized the areas of engineering, architecture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and the manufacturing industry. But he’s had to face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his fair share of challenges too. The shoddy state of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internet infrastructure in his city, Karak, threatened to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derail his freelancing career. “Sometimes I haven’t had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connectivity for two days straight,” he explains.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“That’s unthinkable for someone who makes his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livelihood on the internet. </w:t>
            </w:r>
          </w:p>
        </w:tc>
      </w:tr>
      <w:tr>
        <w:trPr>
          <w:trHeight w:hRule="exact" w:val="1312"/>
        </w:trPr>
        <w:tc>
          <w:tcPr>
            <w:tcW w:type="dxa" w:w="103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6"/>
              </w:rPr>
              <w:t xml:space="preserve">4 </w:t>
            </w:r>
          </w:p>
        </w:tc>
        <w:tc>
          <w:tcPr>
            <w:tcW w:type="dxa" w:w="37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2" w:after="0"/>
              <w:ind w:left="7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6"/>
              </w:rPr>
              <w:t xml:space="preserve">Message to others (Under </w:t>
            </w:r>
            <w:r>
              <w:rPr>
                <w:rFonts w:ascii="Arial" w:hAnsi="Arial" w:eastAsia="Arial"/>
                <w:b/>
                <w:i w:val="0"/>
                <w:color w:val="000000"/>
                <w:sz w:val="26"/>
              </w:rPr>
              <w:t xml:space="preserve">training) </w:t>
            </w:r>
          </w:p>
        </w:tc>
        <w:tc>
          <w:tcPr>
            <w:tcW w:type="dxa" w:w="5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4" w:after="0"/>
              <w:ind w:left="8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>Take the training opportunity seriously Impose self-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discipline and ensure regularity Make Hard work pays </w:t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6"/>
              </w:rPr>
              <w:t xml:space="preserve">in the end so be always ready for the same. </w:t>
            </w:r>
          </w:p>
        </w:tc>
      </w:tr>
    </w:tbl>
    <w:p>
      <w:pPr>
        <w:autoSpaceDN w:val="0"/>
        <w:autoSpaceDE w:val="0"/>
        <w:widowControl/>
        <w:spacing w:line="300" w:lineRule="exact" w:before="898" w:after="0"/>
        <w:ind w:left="0" w:right="144" w:firstLine="0"/>
        <w:jc w:val="left"/>
      </w:pPr>
      <w:r>
        <w:rPr>
          <w:rFonts w:ascii="Times New Roman" w:hAnsi="Times New Roman" w:eastAsia="Times New Roman"/>
          <w:b/>
          <w:i w:val="0"/>
          <w:color w:val="000000"/>
          <w:sz w:val="26"/>
          <w:u w:val="single"/>
        </w:rPr>
        <w:t>Note: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Success story is a source of motivation for the trainees and can be presented in several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ways/forms in a NAVTTC skill development course as under: </w:t>
      </w:r>
    </w:p>
    <w:p>
      <w:pPr>
        <w:autoSpaceDN w:val="0"/>
        <w:tabs>
          <w:tab w:pos="780" w:val="left"/>
        </w:tabs>
        <w:autoSpaceDE w:val="0"/>
        <w:widowControl/>
        <w:spacing w:line="342" w:lineRule="exact" w:before="196" w:after="0"/>
        <w:ind w:left="420" w:right="144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>1.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To call a passed out successful trainee of the institute. He will narrate his success story to the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trainees in his own words and meet trainees as well. </w:t>
      </w:r>
    </w:p>
    <w:p>
      <w:pPr>
        <w:autoSpaceDN w:val="0"/>
        <w:tabs>
          <w:tab w:pos="780" w:val="left"/>
        </w:tabs>
        <w:autoSpaceDE w:val="0"/>
        <w:widowControl/>
        <w:spacing w:line="344" w:lineRule="exact" w:before="0" w:after="0"/>
        <w:ind w:left="420" w:right="144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>2.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>To see and listen to a recorded video/clip (5 to 7 minutes) showing a successful trainee Audio-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video recording that has to cover the above-mentioned points.* </w:t>
      </w:r>
      <w:r>
        <w:br/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>3.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The teacher displays the picture of a successful trainee (name, trade, institute, organization,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job, earning, etc) and narrates his/her story in the teacher’s own motivational words. </w:t>
      </w:r>
    </w:p>
    <w:p>
      <w:pPr>
        <w:autoSpaceDN w:val="0"/>
        <w:autoSpaceDE w:val="0"/>
        <w:widowControl/>
        <w:spacing w:line="288" w:lineRule="exact" w:before="744" w:after="0"/>
        <w:ind w:left="420" w:right="0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* The online success stories of renowned professionals can also be obtained from Annex-III </w:t>
      </w:r>
    </w:p>
    <w:p>
      <w:pPr>
        <w:autoSpaceDN w:val="0"/>
        <w:autoSpaceDE w:val="0"/>
        <w:widowControl/>
        <w:spacing w:line="245" w:lineRule="auto" w:before="4294" w:after="0"/>
        <w:ind w:left="0" w:right="7056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360" w:right="436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6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0" w:firstLine="0"/>
        <w:jc w:val="left"/>
      </w:pPr>
      <w:r>
        <w:rPr>
          <w:rFonts w:ascii="Arial" w:hAnsi="Arial" w:eastAsia="Arial"/>
          <w:b/>
          <w:i/>
          <w:color w:val="000000"/>
          <w:sz w:val="32"/>
        </w:rPr>
        <w:t xml:space="preserve">Annexure-V: </w:t>
      </w:r>
    </w:p>
    <w:p>
      <w:pPr>
        <w:autoSpaceDN w:val="0"/>
        <w:autoSpaceDE w:val="0"/>
        <w:widowControl/>
        <w:spacing w:line="230" w:lineRule="auto" w:before="206" w:after="0"/>
        <w:ind w:left="0" w:right="0" w:firstLine="0"/>
        <w:jc w:val="center"/>
      </w:pPr>
      <w:r>
        <w:rPr>
          <w:rFonts w:ascii="Times New Roman" w:hAnsi="Times New Roman" w:eastAsia="Times New Roman"/>
          <w:b/>
          <w:i w:val="0"/>
          <w:color w:val="000000"/>
          <w:sz w:val="40"/>
          <w:u w:val="single"/>
        </w:rPr>
        <w:t>Workplace/Institute Ethics Guid</w:t>
      </w:r>
      <w:r>
        <w:rPr>
          <w:rFonts w:ascii="Times New Roman" w:hAnsi="Times New Roman" w:eastAsia="Times New Roman"/>
          <w:b/>
          <w:i w:val="0"/>
          <w:color w:val="000000"/>
          <w:sz w:val="40"/>
          <w:u w:val="single"/>
        </w:rPr>
        <w:t>e</w:t>
      </w:r>
      <w:r>
        <w:rPr>
          <w:rFonts w:ascii="Times New Roman" w:hAnsi="Times New Roman" w:eastAsia="Times New Roman"/>
          <w:b/>
          <w:i w:val="0"/>
          <w:color w:val="000000"/>
          <w:sz w:val="40"/>
        </w:rPr>
        <w:t xml:space="preserve"> </w:t>
      </w:r>
    </w:p>
    <w:p>
      <w:pPr>
        <w:autoSpaceDN w:val="0"/>
        <w:autoSpaceDE w:val="0"/>
        <w:widowControl/>
        <w:spacing w:line="344" w:lineRule="exact" w:before="532" w:after="0"/>
        <w:ind w:left="420" w:right="20" w:firstLine="0"/>
        <w:jc w:val="both"/>
      </w:pP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Work ethic is a standard of conduct and values for job performance. The modern definition of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what constitutes good work ethics often varies. Different businesses have different expectations.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Work ethic is a belief that hard work and diligence have a moral benefit and an inherent ability,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virtue, or value to strengthen character and individual abilities. It is a set of values-centered on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the importance of work and manifested by determination or desire to work hard. </w:t>
      </w:r>
    </w:p>
    <w:p>
      <w:pPr>
        <w:autoSpaceDN w:val="0"/>
        <w:autoSpaceDE w:val="0"/>
        <w:widowControl/>
        <w:spacing w:line="288" w:lineRule="exact" w:before="404" w:after="0"/>
        <w:ind w:left="420" w:right="0" w:firstLine="0"/>
        <w:jc w:val="left"/>
      </w:pP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The following ten work ethics are defined as essential for student success: </w:t>
      </w:r>
    </w:p>
    <w:p>
      <w:pPr>
        <w:autoSpaceDN w:val="0"/>
        <w:tabs>
          <w:tab w:pos="780" w:val="left"/>
        </w:tabs>
        <w:autoSpaceDE w:val="0"/>
        <w:widowControl/>
        <w:spacing w:line="434" w:lineRule="exact" w:before="612" w:after="0"/>
        <w:ind w:left="42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8"/>
        </w:rPr>
        <w:t>1.</w:t>
      </w:r>
      <w:r>
        <w:rPr>
          <w:rFonts w:ascii="Times New Roman" w:hAnsi="Times New Roman" w:eastAsia="Times New Roman"/>
          <w:b/>
          <w:i w:val="0"/>
          <w:color w:val="000000"/>
          <w:sz w:val="26"/>
          <w:u w:val="single"/>
        </w:rPr>
        <w:t>Attendance:</w:t>
      </w:r>
      <w:r>
        <w:rPr>
          <w:rFonts w:ascii="Times New Roman" w:hAnsi="Times New Roman" w:eastAsia="Times New Roman"/>
          <w:b/>
          <w:i w:val="0"/>
          <w:color w:val="000000"/>
          <w:sz w:val="26"/>
        </w:rPr>
        <w:t xml:space="preserve">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Be at work every day possible, plan your absences don’t abuse leave time. Be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punctual every day. </w:t>
      </w:r>
    </w:p>
    <w:p>
      <w:pPr>
        <w:autoSpaceDN w:val="0"/>
        <w:autoSpaceDE w:val="0"/>
        <w:widowControl/>
        <w:spacing w:line="442" w:lineRule="exact" w:before="44" w:after="0"/>
        <w:ind w:left="780" w:right="26" w:hanging="360"/>
        <w:jc w:val="both"/>
      </w:pPr>
      <w:r>
        <w:rPr>
          <w:rFonts w:ascii="Calibri" w:hAnsi="Calibri" w:eastAsia="Calibri"/>
          <w:b w:val="0"/>
          <w:i w:val="0"/>
          <w:color w:val="000000"/>
          <w:sz w:val="28"/>
        </w:rPr>
        <w:t>2.</w:t>
      </w:r>
      <w:r>
        <w:rPr>
          <w:rFonts w:ascii="Times New Roman" w:hAnsi="Times New Roman" w:eastAsia="Times New Roman"/>
          <w:b/>
          <w:i w:val="0"/>
          <w:color w:val="000000"/>
          <w:sz w:val="26"/>
          <w:u w:val="single"/>
        </w:rPr>
        <w:t>Character: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Honesty is the single most important factor having a direct bearing on the final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success of an individual, corporation, or product. Complete assigned tasks correctly and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promptly. Look to improve your skills. </w:t>
      </w:r>
    </w:p>
    <w:p>
      <w:pPr>
        <w:autoSpaceDN w:val="0"/>
        <w:autoSpaceDE w:val="0"/>
        <w:widowControl/>
        <w:spacing w:line="442" w:lineRule="exact" w:before="46" w:after="0"/>
        <w:ind w:left="780" w:right="22" w:hanging="360"/>
        <w:jc w:val="both"/>
      </w:pPr>
      <w:r>
        <w:rPr>
          <w:rFonts w:ascii="Calibri" w:hAnsi="Calibri" w:eastAsia="Calibri"/>
          <w:b w:val="0"/>
          <w:i w:val="0"/>
          <w:color w:val="000000"/>
          <w:sz w:val="28"/>
        </w:rPr>
        <w:t>3.</w:t>
      </w:r>
      <w:r>
        <w:rPr>
          <w:rFonts w:ascii="Times New Roman" w:hAnsi="Times New Roman" w:eastAsia="Times New Roman"/>
          <w:b/>
          <w:i w:val="0"/>
          <w:color w:val="000000"/>
          <w:sz w:val="26"/>
          <w:u w:val="single"/>
        </w:rPr>
        <w:t>Team Work:</w:t>
      </w:r>
      <w:r>
        <w:rPr>
          <w:rFonts w:ascii="Times New Roman" w:hAnsi="Times New Roman" w:eastAsia="Times New Roman"/>
          <w:b/>
          <w:i w:val="0"/>
          <w:color w:val="000000"/>
          <w:sz w:val="26"/>
        </w:rPr>
        <w:t xml:space="preserve">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The ability to get along with others including those you don’t necessarily like.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The ability to carry your weight and help others who are struggling. Recognize when to speak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up with an idea and when to compromise by blend ideas together. </w:t>
      </w:r>
    </w:p>
    <w:p>
      <w:pPr>
        <w:autoSpaceDN w:val="0"/>
        <w:tabs>
          <w:tab w:pos="780" w:val="left"/>
        </w:tabs>
        <w:autoSpaceDE w:val="0"/>
        <w:widowControl/>
        <w:spacing w:line="434" w:lineRule="exact" w:before="50" w:after="0"/>
        <w:ind w:left="42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8"/>
        </w:rPr>
        <w:t>4.</w:t>
      </w:r>
      <w:r>
        <w:rPr>
          <w:rFonts w:ascii="Times New Roman" w:hAnsi="Times New Roman" w:eastAsia="Times New Roman"/>
          <w:b/>
          <w:i w:val="0"/>
          <w:color w:val="000000"/>
          <w:sz w:val="26"/>
          <w:u w:val="single"/>
        </w:rPr>
        <w:t>Appearance: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Dress for success set your best foot forward, personal hygiene, good manner,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remember that the first impression of who you are can last a lifetime </w:t>
      </w:r>
    </w:p>
    <w:p>
      <w:pPr>
        <w:autoSpaceDN w:val="0"/>
        <w:autoSpaceDE w:val="0"/>
        <w:widowControl/>
        <w:spacing w:line="444" w:lineRule="exact" w:before="44" w:after="0"/>
        <w:ind w:left="780" w:right="20" w:hanging="360"/>
        <w:jc w:val="both"/>
      </w:pPr>
      <w:r>
        <w:rPr>
          <w:rFonts w:ascii="Calibri" w:hAnsi="Calibri" w:eastAsia="Calibri"/>
          <w:b w:val="0"/>
          <w:i w:val="0"/>
          <w:color w:val="000000"/>
          <w:sz w:val="28"/>
        </w:rPr>
        <w:t>5.</w:t>
      </w:r>
      <w:r>
        <w:rPr>
          <w:rFonts w:ascii="Times New Roman" w:hAnsi="Times New Roman" w:eastAsia="Times New Roman"/>
          <w:b/>
          <w:i w:val="0"/>
          <w:color w:val="000000"/>
          <w:sz w:val="26"/>
          <w:u w:val="single"/>
        </w:rPr>
        <w:t>Attitude:</w:t>
      </w:r>
      <w:r>
        <w:rPr>
          <w:rFonts w:ascii="Times New Roman" w:hAnsi="Times New Roman" w:eastAsia="Times New Roman"/>
          <w:b/>
          <w:i w:val="0"/>
          <w:color w:val="000000"/>
          <w:sz w:val="26"/>
        </w:rPr>
        <w:t xml:space="preserve">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Listen to suggestions and be positive, accept responsibility. If you make a mistake,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admit it. Values workplace safety rules and precautions for personal and co-worker safety.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Avoids unnecessary risks. Willing to learn new processes, systems, and procedures in light of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changing responsibilities. </w:t>
      </w:r>
    </w:p>
    <w:p>
      <w:pPr>
        <w:autoSpaceDN w:val="0"/>
        <w:autoSpaceDE w:val="0"/>
        <w:widowControl/>
        <w:spacing w:line="444" w:lineRule="exact" w:before="44" w:after="0"/>
        <w:ind w:left="780" w:right="20" w:hanging="360"/>
        <w:jc w:val="both"/>
      </w:pPr>
      <w:r>
        <w:rPr>
          <w:rFonts w:ascii="Calibri" w:hAnsi="Calibri" w:eastAsia="Calibri"/>
          <w:b w:val="0"/>
          <w:i w:val="0"/>
          <w:color w:val="000000"/>
          <w:sz w:val="28"/>
        </w:rPr>
        <w:t>6.</w:t>
      </w:r>
      <w:r>
        <w:rPr>
          <w:rFonts w:ascii="Times New Roman" w:hAnsi="Times New Roman" w:eastAsia="Times New Roman"/>
          <w:b/>
          <w:i w:val="0"/>
          <w:color w:val="000000"/>
          <w:sz w:val="26"/>
          <w:u w:val="single"/>
        </w:rPr>
        <w:t>Productivity: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Do the work correctly, quality and timelines are prized. Get along with fellows,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cooperation is the key to productivity. Help out whenever asked, do extra without being asked.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Take pride in your work, do things the best you know-how. Eagerly focuses energy on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442" w:lineRule="exact" w:before="44" w:after="0"/>
        <w:ind w:left="780" w:right="26" w:hanging="360"/>
        <w:jc w:val="both"/>
      </w:pPr>
      <w:r>
        <w:rPr>
          <w:rFonts w:ascii="Calibri" w:hAnsi="Calibri" w:eastAsia="Calibri"/>
          <w:b w:val="0"/>
          <w:i w:val="0"/>
          <w:color w:val="000000"/>
          <w:sz w:val="28"/>
        </w:rPr>
        <w:t>7.</w:t>
      </w:r>
      <w:r>
        <w:rPr>
          <w:rFonts w:ascii="Times New Roman" w:hAnsi="Times New Roman" w:eastAsia="Times New Roman"/>
          <w:b/>
          <w:i w:val="0"/>
          <w:color w:val="000000"/>
          <w:sz w:val="26"/>
          <w:u w:val="single"/>
        </w:rPr>
        <w:t>Organizational Skills: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 Make an effort to improve, learn ways to better yourself. Time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management; utilize time and resources to get the most out of both. Take an appropriate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approach to social interactions at work. Maintains focus on work responsibilities. </w:t>
      </w:r>
    </w:p>
    <w:p>
      <w:pPr>
        <w:autoSpaceDN w:val="0"/>
        <w:autoSpaceDE w:val="0"/>
        <w:widowControl/>
        <w:spacing w:line="245" w:lineRule="auto" w:before="530" w:after="0"/>
        <w:ind w:left="0" w:right="6912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p>
      <w:pPr>
        <w:sectPr>
          <w:pgSz w:w="11906" w:h="16838"/>
          <w:pgMar w:top="366" w:right="634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84"/>
        <w:ind w:left="0" w:right="0"/>
      </w:pPr>
    </w:p>
    <w:p>
      <w:pPr>
        <w:autoSpaceDN w:val="0"/>
        <w:tabs>
          <w:tab w:pos="780" w:val="left"/>
        </w:tabs>
        <w:autoSpaceDE w:val="0"/>
        <w:widowControl/>
        <w:spacing w:line="368" w:lineRule="exact" w:before="0" w:after="0"/>
        <w:ind w:left="420" w:right="0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8"/>
        </w:rPr>
        <w:t>8.</w:t>
      </w:r>
      <w:r>
        <w:rPr>
          <w:rFonts w:ascii="Times New Roman" w:hAnsi="Times New Roman" w:eastAsia="Times New Roman"/>
          <w:b/>
          <w:i w:val="0"/>
          <w:color w:val="000000"/>
          <w:sz w:val="26"/>
          <w:u w:val="single"/>
        </w:rPr>
        <w:t>Communication: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Written communication, being able to correctly write reports and memos.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Verbal communications, being able to communicate one on one or to a group. </w:t>
      </w:r>
    </w:p>
    <w:p>
      <w:pPr>
        <w:autoSpaceDN w:val="0"/>
        <w:autoSpaceDE w:val="0"/>
        <w:widowControl/>
        <w:spacing w:line="440" w:lineRule="exact" w:before="48" w:after="0"/>
        <w:ind w:left="780" w:right="24" w:hanging="360"/>
        <w:jc w:val="both"/>
      </w:pPr>
      <w:r>
        <w:rPr>
          <w:rFonts w:ascii="Calibri" w:hAnsi="Calibri" w:eastAsia="Calibri"/>
          <w:b w:val="0"/>
          <w:i w:val="0"/>
          <w:color w:val="000000"/>
          <w:sz w:val="28"/>
        </w:rPr>
        <w:t>9.</w:t>
      </w:r>
      <w:r>
        <w:rPr>
          <w:rFonts w:ascii="Times New Roman" w:hAnsi="Times New Roman" w:eastAsia="Times New Roman"/>
          <w:b/>
          <w:i w:val="0"/>
          <w:color w:val="000000"/>
          <w:sz w:val="26"/>
          <w:u w:val="single"/>
        </w:rPr>
        <w:t>Cooperation: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Follow institute rules and regulations, learn and follow expectations. Get along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with fellows, cooperation is the key to productivity. Able to welcome and adapt to changing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work situations and the application of new or different skills. </w:t>
      </w:r>
    </w:p>
    <w:p>
      <w:pPr>
        <w:autoSpaceDN w:val="0"/>
        <w:autoSpaceDE w:val="0"/>
        <w:widowControl/>
        <w:spacing w:line="444" w:lineRule="exact" w:before="44" w:after="0"/>
        <w:ind w:left="780" w:right="20" w:hanging="360"/>
        <w:jc w:val="both"/>
      </w:pPr>
      <w:r>
        <w:rPr>
          <w:rFonts w:ascii="Calibri" w:hAnsi="Calibri" w:eastAsia="Calibri"/>
          <w:b w:val="0"/>
          <w:i w:val="0"/>
          <w:color w:val="000000"/>
          <w:sz w:val="28"/>
        </w:rPr>
        <w:t>10.</w:t>
      </w:r>
      <w:r>
        <w:rPr>
          <w:rFonts w:ascii="Times New Roman" w:hAnsi="Times New Roman" w:eastAsia="Times New Roman"/>
          <w:b/>
          <w:i w:val="0"/>
          <w:color w:val="000000"/>
          <w:sz w:val="26"/>
          <w:u w:val="single"/>
        </w:rPr>
        <w:t>Respect: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Work hard, work to the best of your ability. Carry out orders, do what’s asked the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first time. Show respect, accept, and acknowledge an individual’s talents and knowledge.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Respects diversity in the workplace, including showing due respect for different perspectives, </w:t>
      </w:r>
      <w:r>
        <w:rPr>
          <w:rFonts w:ascii="TimesNewRomanPSMT" w:hAnsi="TimesNewRomanPSMT" w:eastAsia="TimesNewRomanPSMT"/>
          <w:b w:val="0"/>
          <w:i w:val="0"/>
          <w:color w:val="000000"/>
          <w:sz w:val="26"/>
        </w:rPr>
        <w:t xml:space="preserve">opinions, and suggestions. </w:t>
      </w:r>
    </w:p>
    <w:p>
      <w:pPr>
        <w:autoSpaceDN w:val="0"/>
        <w:autoSpaceDE w:val="0"/>
        <w:widowControl/>
        <w:spacing w:line="245" w:lineRule="auto" w:before="10228" w:after="0"/>
        <w:ind w:left="0" w:right="6912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Plot no. 38, Kirthar Road, H-9 Islamabad </w:t>
      </w:r>
      <w:r>
        <w:br/>
      </w: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051-9044250 </w:t>
      </w:r>
    </w:p>
    <w:sectPr w:rsidR="00FC693F" w:rsidRPr="0006063C" w:rsidSect="00034616">
      <w:pgSz w:w="11906" w:h="16838"/>
      <w:pgMar w:top="602" w:right="634" w:bottom="496" w:left="720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www.youtube.com/watch?v=CHm_BH7xAXK" TargetMode="External"/><Relationship Id="rId11" Type="http://schemas.openxmlformats.org/officeDocument/2006/relationships/hyperlink" Target="https://www.youtube.com/watch?v=9WrmYYhr7s0" TargetMode="External"/><Relationship Id="rId12" Type="http://schemas.openxmlformats.org/officeDocument/2006/relationships/hyperlink" Target="https://www.youtube.com/watch?v=tlQ0CWgszI0" TargetMode="External"/><Relationship Id="rId13" Type="http://schemas.openxmlformats.org/officeDocument/2006/relationships/hyperlink" Target="https://www.youtube.com/watch?v=d1hocXWSpus" TargetMode="External"/><Relationship Id="rId14" Type="http://schemas.openxmlformats.org/officeDocument/2006/relationships/hyperlink" Target="https://www.youtube.com/watch?v=OrQte08MI90" TargetMode="External"/><Relationship Id="rId15" Type="http://schemas.openxmlformats.org/officeDocument/2006/relationships/hyperlink" Target="https://www.youtube.com/watch?v=JzFs%20%20yJt-w" TargetMode="External"/><Relationship Id="rId16" Type="http://schemas.openxmlformats.org/officeDocument/2006/relationships/hyperlink" Target="https://www.youtube.com/watch?v=PhHAQEehkc" TargetMode="External"/><Relationship Id="rId17" Type="http://schemas.openxmlformats.org/officeDocument/2006/relationships/hyperlink" Target="https://www.youtube.com/watch?v=5fS3rj6eIFg" TargetMode="External"/><Relationship Id="rId18" Type="http://schemas.openxmlformats.org/officeDocument/2006/relationships/hyperlink" Target="https://www.youtube.com/watch?v=chn86sH0O5U" TargetMode="External"/><Relationship Id="rId19" Type="http://schemas.openxmlformats.org/officeDocument/2006/relationships/hyperlink" Target="https://www.youtube.com/watch?v=s10dzfbozd4" TargetMode="External"/><Relationship Id="rId20" Type="http://schemas.openxmlformats.org/officeDocument/2006/relationships/hyperlink" Target="https://www.youtube.com/watch?v=bEU7V5rJTtw" TargetMode="External"/><Relationship Id="rId21" Type="http://schemas.openxmlformats.org/officeDocument/2006/relationships/hyperlink" Target="https://www.youtube.com/watch?v=r8LJ5X2ejqU" TargetMode="External"/><Relationship Id="rId22" Type="http://schemas.openxmlformats.org/officeDocument/2006/relationships/hyperlink" Target="https://www.youtube.com/watch?v=kzSBrJmXqdg" TargetMode="External"/><Relationship Id="rId23" Type="http://schemas.openxmlformats.org/officeDocument/2006/relationships/hyperlink" Target="https://www.youtube.com/watch?v=tbnzAVRZ9X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