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N w:val="0"/>
        <w:autoSpaceDE w:val="0"/>
        <w:widowControl/>
        <w:spacing w:line="220" w:lineRule="exact" w:before="0" w:after="174"/>
        <w:ind w:left="0" w:right="0"/>
      </w:pPr>
    </w:p>
    <w:p>
      <w:pPr>
        <w:autoSpaceDN w:val="0"/>
        <w:autoSpaceDE w:val="0"/>
        <w:widowControl/>
        <w:spacing w:line="298" w:lineRule="auto" w:before="0" w:after="0"/>
        <w:ind w:left="720" w:right="720" w:firstLine="0"/>
        <w:jc w:val="center"/>
      </w:pPr>
      <w:r>
        <w:rPr>
          <w:rFonts w:ascii="Calibri" w:hAnsi="Calibri" w:eastAsia="Calibri"/>
          <w:b w:val="0"/>
          <w:i w:val="0"/>
          <w:color w:val="000000"/>
          <w:sz w:val="32"/>
        </w:rPr>
        <w:t xml:space="preserve">Government of Pakistan </w:t>
      </w:r>
      <w:r>
        <w:br/>
      </w:r>
      <w:r>
        <w:rPr>
          <w:rFonts w:ascii="Calibri" w:hAnsi="Calibri" w:eastAsia="Calibri"/>
          <w:b/>
          <w:i w:val="0"/>
          <w:color w:val="000000"/>
          <w:sz w:val="32"/>
        </w:rPr>
        <w:t xml:space="preserve">National Vocational and Technical Training Commission </w:t>
      </w:r>
    </w:p>
    <w:p>
      <w:pPr>
        <w:autoSpaceDN w:val="0"/>
        <w:autoSpaceDE w:val="0"/>
        <w:widowControl/>
        <w:spacing w:line="197" w:lineRule="auto" w:before="978" w:after="0"/>
        <w:ind w:left="0" w:right="0" w:firstLine="0"/>
        <w:jc w:val="center"/>
      </w:pPr>
      <w:r>
        <w:rPr>
          <w:rFonts w:ascii="Calibri" w:hAnsi="Calibri" w:eastAsia="Calibri"/>
          <w:b/>
          <w:i w:val="0"/>
          <w:color w:val="000000"/>
          <w:sz w:val="32"/>
        </w:rPr>
        <w:t xml:space="preserve">Prime Minister’s Hunarmand Pakistan Program </w:t>
      </w:r>
    </w:p>
    <w:p>
      <w:pPr>
        <w:autoSpaceDN w:val="0"/>
        <w:autoSpaceDE w:val="0"/>
        <w:widowControl/>
        <w:spacing w:line="197" w:lineRule="auto" w:before="578" w:after="0"/>
        <w:ind w:left="0" w:right="0" w:firstLine="0"/>
        <w:jc w:val="center"/>
      </w:pPr>
      <w:r>
        <w:rPr>
          <w:rFonts w:ascii="Calibri" w:hAnsi="Calibri" w:eastAsia="Calibri"/>
          <w:b w:val="0"/>
          <w:i w:val="0"/>
          <w:color w:val="000000"/>
          <w:sz w:val="32"/>
        </w:rPr>
        <w:t xml:space="preserve"> "Skills for All" </w:t>
      </w:r>
    </w:p>
    <w:p>
      <w:pPr>
        <w:autoSpaceDN w:val="0"/>
        <w:autoSpaceDE w:val="0"/>
        <w:widowControl/>
        <w:spacing w:line="240" w:lineRule="auto" w:before="1036" w:after="0"/>
        <w:ind w:left="0" w:right="0" w:firstLine="0"/>
        <w:jc w:val="center"/>
      </w:pPr>
      <w:r>
        <w:drawing>
          <wp:inline xmlns:a="http://schemas.openxmlformats.org/drawingml/2006/main" xmlns:pic="http://schemas.openxmlformats.org/drawingml/2006/picture">
            <wp:extent cx="1662430" cy="1578609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62430" cy="1578609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autoSpaceDN w:val="0"/>
        <w:autoSpaceDE w:val="0"/>
        <w:widowControl/>
        <w:spacing w:line="250" w:lineRule="auto" w:before="1048" w:after="0"/>
        <w:ind w:left="2448" w:right="2304" w:firstLine="0"/>
        <w:jc w:val="center"/>
      </w:pPr>
      <w:r>
        <w:rPr>
          <w:rFonts w:ascii="Calibri" w:hAnsi="Calibri" w:eastAsia="Calibri"/>
          <w:b/>
          <w:i w:val="0"/>
          <w:color w:val="000000"/>
          <w:sz w:val="32"/>
        </w:rPr>
        <w:t xml:space="preserve">Course Contents / Lesson Plan </w:t>
      </w:r>
      <w:r>
        <w:br/>
      </w:r>
      <w:r>
        <w:rPr>
          <w:rFonts w:ascii="Calibri" w:hAnsi="Calibri" w:eastAsia="Calibri"/>
          <w:b/>
          <w:i w:val="0"/>
          <w:color w:val="000000"/>
          <w:sz w:val="32"/>
        </w:rPr>
        <w:t xml:space="preserve">Course Title: </w:t>
      </w:r>
      <w:r>
        <w:rPr>
          <w:rFonts w:ascii="Calibri" w:hAnsi="Calibri" w:eastAsia="Calibri"/>
          <w:b w:val="0"/>
          <w:i w:val="0"/>
          <w:color w:val="000000"/>
          <w:sz w:val="32"/>
        </w:rPr>
        <w:t xml:space="preserve">AI (Robotics) </w:t>
      </w:r>
      <w:r>
        <w:br/>
      </w:r>
      <w:r>
        <w:rPr>
          <w:rFonts w:ascii="Calibri" w:hAnsi="Calibri" w:eastAsia="Calibri"/>
          <w:b/>
          <w:i w:val="0"/>
          <w:color w:val="000000"/>
          <w:sz w:val="32"/>
        </w:rPr>
        <w:t>Duration:</w:t>
      </w:r>
      <w:r>
        <w:rPr>
          <w:rFonts w:ascii="Calibri" w:hAnsi="Calibri" w:eastAsia="Calibri"/>
          <w:b w:val="0"/>
          <w:i w:val="0"/>
          <w:color w:val="000000"/>
          <w:sz w:val="32"/>
        </w:rPr>
        <w:t xml:space="preserve"> 3 Months </w:t>
      </w:r>
    </w:p>
    <w:p>
      <w:pPr>
        <w:autoSpaceDN w:val="0"/>
        <w:autoSpaceDE w:val="0"/>
        <w:widowControl/>
        <w:spacing w:line="197" w:lineRule="auto" w:before="5948" w:after="0"/>
        <w:ind w:left="0" w:right="0" w:firstLine="0"/>
        <w:jc w:val="center"/>
      </w:pPr>
      <w:r>
        <w:rPr>
          <w:rFonts w:ascii="Calibri" w:hAnsi="Calibri" w:eastAsia="Calibri"/>
          <w:b/>
          <w:i w:val="0"/>
          <w:color w:val="000000"/>
          <w:sz w:val="32"/>
        </w:rPr>
        <w:t>Revised Edition</w:t>
      </w:r>
    </w:p>
    <w:p>
      <w:pPr>
        <w:sectPr>
          <w:pgSz w:w="11906" w:h="16838"/>
          <w:pgMar w:top="392" w:right="1440" w:bottom="416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5383"/>
        <w:gridCol w:w="5383"/>
      </w:tblGrid>
      <w:tr>
        <w:trPr>
          <w:trHeight w:hRule="exact" w:val="812"/>
        </w:trPr>
        <w:tc>
          <w:tcPr>
            <w:tcW w:type="dxa" w:w="209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Trainer Name </w:t>
            </w:r>
          </w:p>
        </w:tc>
        <w:tc>
          <w:tcPr>
            <w:tcW w:type="dxa" w:w="85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818"/>
        </w:trPr>
        <w:tc>
          <w:tcPr>
            <w:tcW w:type="dxa" w:w="209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4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Course Title </w:t>
            </w:r>
          </w:p>
        </w:tc>
        <w:tc>
          <w:tcPr>
            <w:tcW w:type="dxa" w:w="85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38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AI (Robotics) </w:t>
            </w:r>
          </w:p>
        </w:tc>
      </w:tr>
      <w:tr>
        <w:trPr>
          <w:trHeight w:hRule="exact" w:val="12756"/>
        </w:trPr>
        <w:tc>
          <w:tcPr>
            <w:tcW w:type="dxa" w:w="209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Objectives and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Expectations </w:t>
            </w:r>
          </w:p>
        </w:tc>
        <w:tc>
          <w:tcPr>
            <w:tcW w:type="dxa" w:w="85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Employable skills and hands-on practice in AI (Robotics)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This is a special course designed to address unemployment in the youth.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course aims to achieve the above objective through hands on practical training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delivery by a team of dedicated professionals having rich market/work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experience. This course is therefore not just for developing a theoretical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understanding/back ground of the trainees. Contrary to that, it is primarily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aimed at equipping the trainees to perform commercially in a market space in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independent capacity or as a member of a team.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78" w:right="14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course therefore is designed to impart not only technical skills but also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soft skills (i.e. interpersonal/communication skills; personal grooming of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trainees etc.) as well as entrepreneurial skills (i.e. marketing skills; free lancing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etc.). The course also seeks to inculcate work ethics to foster better citizenship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general and improve the image of Pakistani work force in particular.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Main Expectations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short, the course under reference should be delivered by professional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instructors in such a robust hands-on manner that the trainees are comfortably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able to employ their skills for earning money (through wage/self-employment)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at its conclusion.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78" w:right="14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This course thus clearly goes beyond the domain of the traditional training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practices in vogue and underscores an expectation that a market-centric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approach will be adopted as the main driving force while delivering it.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instructors should therefore be experienced enough to be able to identify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training needs for the possible market roles available out there. Moreover, they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should also know the strengths and weaknesses of each trainee to prepare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them for such market roles during/after the training. </w:t>
            </w:r>
          </w:p>
          <w:p>
            <w:pPr>
              <w:autoSpaceDN w:val="0"/>
              <w:tabs>
                <w:tab w:pos="782" w:val="left"/>
              </w:tabs>
              <w:autoSpaceDE w:val="0"/>
              <w:widowControl/>
              <w:spacing w:line="276" w:lineRule="exact" w:before="276" w:after="0"/>
              <w:ind w:left="19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Specially designed practical tasks to be performed by the trainees have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been included in the Annexure-I to this document. The record of all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tasks performed individually or in groups must be preserved by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management of the training Institute clearly labeling name, trade,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session, etc. so that these are ready to be physically inspected/verified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through monitoring visits from time to time. The weekly distribution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tasks has also been indicated in the weekly lesson plan given in this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document. </w:t>
            </w:r>
          </w:p>
          <w:p>
            <w:pPr>
              <w:autoSpaceDN w:val="0"/>
              <w:tabs>
                <w:tab w:pos="782" w:val="left"/>
              </w:tabs>
              <w:autoSpaceDE w:val="0"/>
              <w:widowControl/>
              <w:spacing w:line="276" w:lineRule="exact" w:before="0" w:after="0"/>
              <w:ind w:left="13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ii.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materialize the main expectations, a special module on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Job Search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&amp; Entrepreneurial Skills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has been included in the latter part of this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course (5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16"/>
              </w:rPr>
              <w:t xml:space="preserve">th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&amp; 6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16"/>
              </w:rPr>
              <w:t xml:space="preserve">th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month) through which, the trainees will be made aware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of the Job search techniques in the local as well as international job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markets (Gulf countries). Awareness around the visa process and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immigration laws of the most favored labor destination countries also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form a part of this module. Moreover, the trainees would also be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encouraged to venture into self-employment and exposed to the main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requirements in this regard.   It is also expected that a sense of civic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duties/roles and responsibilities will also be inculcated in the trainees to </w:t>
            </w:r>
          </w:p>
        </w:tc>
      </w:tr>
    </w:tbl>
    <w:p>
      <w:pPr>
        <w:autoSpaceDN w:val="0"/>
        <w:autoSpaceDE w:val="0"/>
        <w:widowControl/>
        <w:spacing w:line="197" w:lineRule="auto" w:before="124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 | </w:t>
      </w:r>
      <w:r>
        <w:rPr>
          <w:rFonts w:ascii="Calibri" w:hAnsi="Calibri" w:eastAsia="Calibri"/>
          <w:b/>
          <w:i/>
          <w:color w:val="000000"/>
          <w:sz w:val="24"/>
        </w:rPr>
        <w:t>AI (Robot</w:t>
      </w:r>
      <w:r>
        <w:rPr>
          <w:rFonts w:ascii="Calibri" w:hAnsi="Calibri" w:eastAsia="Calibri"/>
          <w:b/>
          <w:i/>
          <w:color w:val="000000"/>
          <w:sz w:val="24"/>
        </w:rPr>
        <w:t>ics</w:t>
      </w:r>
      <w:r>
        <w:rPr>
          <w:rFonts w:ascii="Calibri" w:hAnsi="Calibri" w:eastAsia="Calibri"/>
          <w:b/>
          <w:i/>
          <w:color w:val="000000"/>
          <w:sz w:val="24"/>
        </w:rPr>
        <w:t>)</w:t>
      </w:r>
    </w:p>
    <w:p>
      <w:pPr>
        <w:sectPr>
          <w:pgSz w:w="11906" w:h="16838"/>
          <w:pgMar w:top="360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5383"/>
        <w:gridCol w:w="5383"/>
      </w:tblGrid>
      <w:tr>
        <w:trPr>
          <w:trHeight w:hRule="exact" w:val="14200"/>
        </w:trPr>
        <w:tc>
          <w:tcPr>
            <w:tcW w:type="dxa" w:w="209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5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make them responsible citizens of the country. </w:t>
            </w:r>
          </w:p>
          <w:p>
            <w:pPr>
              <w:autoSpaceDN w:val="0"/>
              <w:tabs>
                <w:tab w:pos="782" w:val="left"/>
              </w:tabs>
              <w:autoSpaceDE w:val="0"/>
              <w:widowControl/>
              <w:spacing w:line="276" w:lineRule="exact" w:before="0" w:after="0"/>
              <w:ind w:left="6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iii.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 module on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Work Place Ethics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has also been included to highlight the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importance of good and positive behavior in the workplace in the line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with the best practices elsewhere in the world. An outline of such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qualities has been given in the Appendix to this document. Its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importance should be conveyed in a format that is attractive and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interesting for the trainees such as through PPT slides +short video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documentaries.  Needless to say that if the training provider puts his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heart and soul into these otherwise non-technical components, the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image of the Pakistani workforce would undergo a positive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transformation in the local as well as international job markets.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76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maintain interest and motivation of the trainees throughout the course,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modern techniques such as: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Motivational Lectures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Success Stories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Case Studies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These techniques would be employed as an additional training tool wherever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possible (these are explained in the subsequent section on Training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Methodology).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78" w:right="14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Lastly, evaluation of the competencies acquired by the trainees will be done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objectively at various stages of the training and a proper record of the same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will be maintained. Suffice to say that for such evaluations, practical tasks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would be designed by the training providers to gauge the problem-solving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abilities of the trainees. </w:t>
            </w:r>
          </w:p>
          <w:p>
            <w:pPr>
              <w:autoSpaceDN w:val="0"/>
              <w:tabs>
                <w:tab w:pos="438" w:val="left"/>
                <w:tab w:pos="1158" w:val="left"/>
              </w:tabs>
              <w:autoSpaceDE w:val="0"/>
              <w:widowControl/>
              <w:spacing w:line="278" w:lineRule="exact" w:before="0" w:after="0"/>
              <w:ind w:left="78" w:right="0" w:firstLine="0"/>
              <w:jc w:val="left"/>
            </w:pP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(i)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Motivational Lectures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proposed methodology for the training under reference employs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motivation as a tool. Hence besides the purely technical content, a trainer is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required to include elements of motivation in his/her lecture.  To inspire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trainees to utilize the training opportunity to the full and strive towards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professional excellence. Motivational lectures may also include general topics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such as the importance of moral values and civic role &amp; responsibilities as a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Pakistani. A motivational lecture should be delivered with enough zeal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produce a deep impact on the trainees. It may comprise of the following: </w:t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Clear Purpose to convey the message to trainees effectively. </w:t>
            </w:r>
          </w:p>
          <w:p>
            <w:pPr>
              <w:autoSpaceDN w:val="0"/>
              <w:autoSpaceDE w:val="0"/>
              <w:widowControl/>
              <w:spacing w:line="294" w:lineRule="exact" w:before="0" w:after="0"/>
              <w:ind w:left="43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Personal Story to quote as an example to follow.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74" w:lineRule="exact" w:before="18" w:after="0"/>
              <w:ind w:left="43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Trainees Fit so that the situation is actionable by trainees and not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represent a just idealism. </w:t>
            </w:r>
          </w:p>
          <w:p>
            <w:pPr>
              <w:autoSpaceDN w:val="0"/>
              <w:autoSpaceDE w:val="0"/>
              <w:widowControl/>
              <w:spacing w:line="292" w:lineRule="exact" w:before="2" w:after="0"/>
              <w:ind w:left="43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Ending Points to persuade the trainees on changing themselves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  <w:u w:val="single"/>
              </w:rPr>
              <w:t>.</w:t>
            </w:r>
          </w:p>
          <w:p>
            <w:pPr>
              <w:autoSpaceDN w:val="0"/>
              <w:tabs>
                <w:tab w:pos="146" w:val="left"/>
              </w:tabs>
              <w:autoSpaceDE w:val="0"/>
              <w:widowControl/>
              <w:spacing w:line="276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 good motivational lecture should help drive creativity, curiosity, and spark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desire needed for trainees to want to learn more.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78" w:right="14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impact of a successful motivational strategy is amongst others commonly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visible in increased class participation ratios. It increases the trainees’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willingness to be engaged on the practical tasks for a longer time without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boredom and loss of interest because they can see in their mind's eye where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their hard work would take them in short (1-3 years); medium (3 -10 years)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long term (more than 10 years). </w:t>
            </w:r>
          </w:p>
          <w:p>
            <w:pPr>
              <w:autoSpaceDN w:val="0"/>
              <w:autoSpaceDE w:val="0"/>
              <w:widowControl/>
              <w:spacing w:line="276" w:lineRule="exact" w:before="274" w:after="0"/>
              <w:ind w:left="78" w:right="2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As this tool is expected that the training providers would make arrangements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regular well planned motivational lectures as part of a coordinated strategy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interspersed throughout the training period as suggested in the weekly lesson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plans in this document. </w:t>
            </w:r>
          </w:p>
        </w:tc>
      </w:tr>
    </w:tbl>
    <w:p>
      <w:pPr>
        <w:autoSpaceDN w:val="0"/>
        <w:autoSpaceDE w:val="0"/>
        <w:widowControl/>
        <w:spacing w:line="197" w:lineRule="auto" w:before="310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3 | </w:t>
      </w:r>
      <w:r>
        <w:rPr>
          <w:rFonts w:ascii="Calibri" w:hAnsi="Calibri" w:eastAsia="Calibri"/>
          <w:b/>
          <w:i/>
          <w:color w:val="000000"/>
          <w:sz w:val="24"/>
        </w:rPr>
        <w:t>AI (Robot</w:t>
      </w:r>
      <w:r>
        <w:rPr>
          <w:rFonts w:ascii="Calibri" w:hAnsi="Calibri" w:eastAsia="Calibri"/>
          <w:b/>
          <w:i/>
          <w:color w:val="000000"/>
          <w:sz w:val="24"/>
        </w:rPr>
        <w:t>ics</w:t>
      </w:r>
      <w:r>
        <w:rPr>
          <w:rFonts w:ascii="Calibri" w:hAnsi="Calibri" w:eastAsia="Calibri"/>
          <w:b/>
          <w:i/>
          <w:color w:val="000000"/>
          <w:sz w:val="24"/>
        </w:rPr>
        <w:t>)</w:t>
      </w:r>
    </w:p>
    <w:p>
      <w:pPr>
        <w:sectPr>
          <w:pgSz w:w="11906" w:h="16838"/>
          <w:pgMar w:top="360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5383"/>
        <w:gridCol w:w="5383"/>
      </w:tblGrid>
      <w:tr>
        <w:trPr>
          <w:trHeight w:hRule="exact" w:val="14446"/>
        </w:trPr>
        <w:tc>
          <w:tcPr>
            <w:tcW w:type="dxa" w:w="209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5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Course-related motivational lectures online link is available in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Annexure-II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. </w:t>
            </w:r>
          </w:p>
          <w:p>
            <w:pPr>
              <w:autoSpaceDN w:val="0"/>
              <w:tabs>
                <w:tab w:pos="438" w:val="left"/>
                <w:tab w:pos="1158" w:val="left"/>
              </w:tabs>
              <w:autoSpaceDE w:val="0"/>
              <w:widowControl/>
              <w:spacing w:line="276" w:lineRule="exact" w:before="276" w:after="0"/>
              <w:ind w:left="78" w:right="0" w:firstLine="0"/>
              <w:jc w:val="left"/>
            </w:pP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(ii)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Success Stories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Another effective way of motivating the trainees is using Success Stories. Its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inclusion in the weekly lesson plan at regular intervals has been recommended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till the end of the training. </w:t>
            </w:r>
          </w:p>
          <w:p>
            <w:pPr>
              <w:autoSpaceDN w:val="0"/>
              <w:tabs>
                <w:tab w:pos="498" w:val="left"/>
                <w:tab w:pos="858" w:val="left"/>
              </w:tabs>
              <w:autoSpaceDE w:val="0"/>
              <w:widowControl/>
              <w:spacing w:line="278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 success story may be disseminated orally, through a presentation, or using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 video/documentary of someone that has risen to fortune, acclaim, or brilliant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achievement. A success story shows how a person achieved his goal through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hard work, dedication, and devotion. An inspiring success story contains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compelling and significant facts articulated clearly and easily comprehendible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words. Moreover, it is helpful if it is assumed that the reader/listener knows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nothing of what is being revealed.  The optimum impact is created when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story is revealed in the form of:-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Directly in person (At least 2-3 cases must be arranged by the training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institute)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Through an audio/ videotaped message (2-3 high-quality videos must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 arranged by the training institute)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It is expected that the training provider would collect relevant high-quality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success stories for inclusion in the training as suggested in the weekly lesson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plan given in this document.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suggestive structure and sequence of a sample success story and its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various shapes can be seen in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Annexure III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. </w:t>
            </w:r>
          </w:p>
          <w:p>
            <w:pPr>
              <w:autoSpaceDN w:val="0"/>
              <w:tabs>
                <w:tab w:pos="438" w:val="left"/>
                <w:tab w:pos="1158" w:val="left"/>
              </w:tabs>
              <w:autoSpaceDE w:val="0"/>
              <w:widowControl/>
              <w:spacing w:line="276" w:lineRule="exact" w:before="0" w:after="0"/>
              <w:ind w:left="78" w:right="0" w:firstLine="0"/>
              <w:jc w:val="left"/>
            </w:pP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(iii)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Case Studies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Where a situation allows, case studies can also be presented to the trainees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widen their understanding of the real-life specific problem/situation and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explore the solutions.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78" w:right="14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simple terms, the case study method of teaching uses a real-life case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example/a typical case to demonstrate a phenomenon in action and explain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theoretical as well as practical aspects of the knowledge related to the same. It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is an effective way to help the trainees comprehend in depth both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theoretical and practical aspects of the complex phenomenon in depth with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ease. Case teaching can also stimulate the trainees to participate in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discussions and thereby boost their confidence. It also makes the classroom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atmosphere interesting thus maintaining the trainee interest in training till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end of the course.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78" w:right="18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Depending on suitability to the trade, the weekly lesson plan in this document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may suggest case studies be presented to the trainees. The trainer may adopt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 PowerPoint presentation or video format for such case studies whichever is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deemed suitable but only those cases must be selected that are relevant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of a learning value.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Trainees should be required and supervised to carefully analyze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cases.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78" w:right="16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this purpose, they must be encouraged to inquire and collect specific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information/data, actively participate in the discussions, and intended solutions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the problem/situation. </w:t>
            </w:r>
          </w:p>
          <w:p>
            <w:pPr>
              <w:autoSpaceDN w:val="0"/>
              <w:tabs>
                <w:tab w:pos="858" w:val="left"/>
                <w:tab w:pos="1578" w:val="left"/>
              </w:tabs>
              <w:autoSpaceDE w:val="0"/>
              <w:widowControl/>
              <w:spacing w:line="276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Case studies can be implemented in the following ways: -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 good quality trade-specific documentary ( At least 2-3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i. </w:t>
            </w:r>
          </w:p>
          <w:p>
            <w:pPr>
              <w:autoSpaceDN w:val="0"/>
              <w:autoSpaceDE w:val="0"/>
              <w:widowControl/>
              <w:spacing w:line="268" w:lineRule="exact" w:before="8" w:after="0"/>
              <w:ind w:left="1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documentaries must be arranged by the training institute) </w:t>
            </w:r>
          </w:p>
          <w:p>
            <w:pPr>
              <w:autoSpaceDN w:val="0"/>
              <w:tabs>
                <w:tab w:pos="1578" w:val="left"/>
              </w:tabs>
              <w:autoSpaceDE w:val="0"/>
              <w:widowControl/>
              <w:spacing w:line="276" w:lineRule="exact" w:before="276" w:after="0"/>
              <w:ind w:left="85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ii.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Health &amp;Safety case studies (2 cases regarding safety and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industrial accidents must be arranged by the training institute) </w:t>
            </w:r>
          </w:p>
        </w:tc>
      </w:tr>
    </w:tbl>
    <w:p>
      <w:pPr>
        <w:autoSpaceDN w:val="0"/>
        <w:autoSpaceDE w:val="0"/>
        <w:widowControl/>
        <w:spacing w:line="197" w:lineRule="auto" w:before="64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4 | </w:t>
      </w:r>
      <w:r>
        <w:rPr>
          <w:rFonts w:ascii="Calibri" w:hAnsi="Calibri" w:eastAsia="Calibri"/>
          <w:b/>
          <w:i/>
          <w:color w:val="000000"/>
          <w:sz w:val="24"/>
        </w:rPr>
        <w:t>AI (Robot</w:t>
      </w:r>
      <w:r>
        <w:rPr>
          <w:rFonts w:ascii="Calibri" w:hAnsi="Calibri" w:eastAsia="Calibri"/>
          <w:b/>
          <w:i/>
          <w:color w:val="000000"/>
          <w:sz w:val="24"/>
        </w:rPr>
        <w:t>ics</w:t>
      </w:r>
      <w:r>
        <w:rPr>
          <w:rFonts w:ascii="Calibri" w:hAnsi="Calibri" w:eastAsia="Calibri"/>
          <w:b/>
          <w:i/>
          <w:color w:val="000000"/>
          <w:sz w:val="24"/>
        </w:rPr>
        <w:t>)</w:t>
      </w:r>
    </w:p>
    <w:p>
      <w:pPr>
        <w:sectPr>
          <w:pgSz w:w="11906" w:h="16838"/>
          <w:pgMar w:top="360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5383"/>
        <w:gridCol w:w="5383"/>
      </w:tblGrid>
      <w:tr>
        <w:trPr>
          <w:trHeight w:hRule="exact" w:val="612"/>
        </w:trPr>
        <w:tc>
          <w:tcPr>
            <w:tcW w:type="dxa" w:w="209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5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578" w:val="left"/>
              </w:tabs>
              <w:autoSpaceDE w:val="0"/>
              <w:widowControl/>
              <w:spacing w:line="268" w:lineRule="exact" w:before="4" w:after="0"/>
              <w:ind w:left="85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iii.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Field visits( At least one visit to a trade-specific major industry/ </w:t>
            </w:r>
          </w:p>
          <w:p>
            <w:pPr>
              <w:autoSpaceDN w:val="0"/>
              <w:autoSpaceDE w:val="0"/>
              <w:widowControl/>
              <w:spacing w:line="268" w:lineRule="exact" w:before="8" w:after="0"/>
              <w:ind w:left="1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site must be arranged by the training institute) </w:t>
            </w:r>
          </w:p>
        </w:tc>
      </w:tr>
      <w:tr>
        <w:trPr>
          <w:trHeight w:hRule="exact" w:val="2058"/>
        </w:trPr>
        <w:tc>
          <w:tcPr>
            <w:tcW w:type="dxa" w:w="209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Entry-level of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trainees </w:t>
            </w:r>
          </w:p>
        </w:tc>
        <w:tc>
          <w:tcPr>
            <w:tcW w:type="dxa" w:w="85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38" w:val="left"/>
              </w:tabs>
              <w:autoSpaceDE w:val="0"/>
              <w:widowControl/>
              <w:spacing w:line="286" w:lineRule="exact" w:before="0" w:after="0"/>
              <w:ind w:left="78" w:right="57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an advanced course of AI(Robotics) proposed entry level is minimum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bachelors in relevant subject, so expectations from the trainees are: </w:t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Have knowledge of Programming Concepts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Have studied languages such as C, C++, Python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Have concept of Computer system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Having a knowledge of basic electronics </w:t>
            </w:r>
          </w:p>
        </w:tc>
      </w:tr>
      <w:tr>
        <w:trPr>
          <w:trHeight w:hRule="exact" w:val="3364"/>
        </w:trPr>
        <w:tc>
          <w:tcPr>
            <w:tcW w:type="dxa" w:w="209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Learning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Outcomes of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the course </w:t>
            </w:r>
          </w:p>
        </w:tc>
        <w:tc>
          <w:tcPr>
            <w:tcW w:type="dxa" w:w="85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438" w:right="432" w:hanging="36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By the end of this course, students will be able to: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Design/Development of solutions for different Industrial applications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Understanding of modern tool usage (AI &amp; Robotics) in Industry 4.0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An ability to work effectively, as an individual and in a team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To start own business and develop pragmatic industrial solutions.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84" w:lineRule="exact" w:before="10" w:after="0"/>
              <w:ind w:left="438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Able to Understand and implement Robotics and AI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Able to design, 3D print and implement an AI based robot to solve a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problem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Able to develop and Implement AI based Industrial Robotics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applications. </w:t>
            </w:r>
          </w:p>
        </w:tc>
      </w:tr>
      <w:tr>
        <w:trPr>
          <w:trHeight w:hRule="exact" w:val="1718"/>
        </w:trPr>
        <w:tc>
          <w:tcPr>
            <w:tcW w:type="dxa" w:w="209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Course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Execution Plan </w:t>
            </w:r>
          </w:p>
        </w:tc>
        <w:tc>
          <w:tcPr>
            <w:tcW w:type="dxa" w:w="85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259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total duration of the course: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3 months (12 Weeks)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Class hours: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4 hours per day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Theory: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20%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Practical: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80%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Weekly hours: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20 hours per week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Total contact hours: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260 hours </w:t>
            </w:r>
          </w:p>
        </w:tc>
      </w:tr>
      <w:tr>
        <w:trPr>
          <w:trHeight w:hRule="exact" w:val="6472"/>
        </w:trPr>
        <w:tc>
          <w:tcPr>
            <w:tcW w:type="dxa" w:w="209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Companies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offering jobs in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the respective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trade </w:t>
            </w:r>
          </w:p>
        </w:tc>
        <w:tc>
          <w:tcPr>
            <w:tcW w:type="dxa" w:w="85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6" w:after="0"/>
              <w:ind w:left="798" w:right="0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Healthcare: The healthcare industry is using AI and Robotics to improve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patient care and increase efficiency. Medical device companies,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hospitals, and research institutions are all looking for individuals with AI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Robotics skills to help them develop and implement new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technologies. </w:t>
            </w:r>
          </w:p>
          <w:p>
            <w:pPr>
              <w:autoSpaceDN w:val="0"/>
              <w:autoSpaceDE w:val="0"/>
              <w:widowControl/>
              <w:spacing w:line="276" w:lineRule="exact" w:before="296" w:after="0"/>
              <w:ind w:left="798" w:right="144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Manufacturing: Robotics is being used in manufacturing to automate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processes and increase efficiency. Companies such as Ford, General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Motors, and Toyota are investing heavily in robotics and are looking for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individuals with the necessary skills to help them develop and maintain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their robotic systems. </w:t>
            </w:r>
          </w:p>
          <w:p>
            <w:pPr>
              <w:autoSpaceDN w:val="0"/>
              <w:autoSpaceDE w:val="0"/>
              <w:widowControl/>
              <w:spacing w:line="274" w:lineRule="exact" w:before="296" w:after="0"/>
              <w:ind w:left="798" w:right="576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Finance: The finance industry is using AI to analyze data, identify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patterns, and make predictions. Banks, insurance companies,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investment firms are all looking for individuals with AI and Robotics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skills to help them improve their services and increase profits. </w:t>
            </w:r>
          </w:p>
          <w:p>
            <w:pPr>
              <w:autoSpaceDN w:val="0"/>
              <w:autoSpaceDE w:val="0"/>
              <w:widowControl/>
              <w:spacing w:line="276" w:lineRule="exact" w:before="296" w:after="0"/>
              <w:ind w:left="798" w:right="0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Agriculture: Robotics is being used in agriculture to automate tasks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such as planting, harvesting, and monitoring crops. Companies such as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John Deere and Monsanto are investing in robotic technologies and are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looking for individuals with the necessary skills to help them develop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implement new systems. </w:t>
            </w:r>
          </w:p>
        </w:tc>
      </w:tr>
    </w:tbl>
    <w:p>
      <w:pPr>
        <w:autoSpaceDN w:val="0"/>
        <w:autoSpaceDE w:val="0"/>
        <w:widowControl/>
        <w:spacing w:line="197" w:lineRule="auto" w:before="286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5 | </w:t>
      </w:r>
      <w:r>
        <w:rPr>
          <w:rFonts w:ascii="Calibri" w:hAnsi="Calibri" w:eastAsia="Calibri"/>
          <w:b/>
          <w:i/>
          <w:color w:val="000000"/>
          <w:sz w:val="24"/>
        </w:rPr>
        <w:t>AI (Robot</w:t>
      </w:r>
      <w:r>
        <w:rPr>
          <w:rFonts w:ascii="Calibri" w:hAnsi="Calibri" w:eastAsia="Calibri"/>
          <w:b/>
          <w:i/>
          <w:color w:val="000000"/>
          <w:sz w:val="24"/>
        </w:rPr>
        <w:t>ics</w:t>
      </w:r>
      <w:r>
        <w:rPr>
          <w:rFonts w:ascii="Calibri" w:hAnsi="Calibri" w:eastAsia="Calibri"/>
          <w:b/>
          <w:i/>
          <w:color w:val="000000"/>
          <w:sz w:val="24"/>
        </w:rPr>
        <w:t>)</w:t>
      </w:r>
    </w:p>
    <w:p>
      <w:pPr>
        <w:sectPr>
          <w:pgSz w:w="11906" w:h="16838"/>
          <w:pgMar w:top="360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5383"/>
        <w:gridCol w:w="5383"/>
      </w:tblGrid>
      <w:tr>
        <w:trPr>
          <w:trHeight w:hRule="exact" w:val="1230"/>
        </w:trPr>
        <w:tc>
          <w:tcPr>
            <w:tcW w:type="dxa" w:w="209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Job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Opportunities </w:t>
            </w:r>
          </w:p>
        </w:tc>
        <w:tc>
          <w:tcPr>
            <w:tcW w:type="dxa" w:w="85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2" w:after="0"/>
              <w:ind w:left="78" w:right="216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Robotics Technician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AI Consultant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Autonomous Vehicle Technician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Entry level roles related to ML, NLP and Data Science </w:t>
            </w:r>
          </w:p>
        </w:tc>
      </w:tr>
      <w:tr>
        <w:trPr>
          <w:trHeight w:hRule="exact" w:val="336"/>
        </w:trPr>
        <w:tc>
          <w:tcPr>
            <w:tcW w:type="dxa" w:w="209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No of Students </w:t>
            </w:r>
          </w:p>
        </w:tc>
        <w:tc>
          <w:tcPr>
            <w:tcW w:type="dxa" w:w="85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25 </w:t>
            </w:r>
          </w:p>
        </w:tc>
      </w:tr>
      <w:tr>
        <w:trPr>
          <w:trHeight w:hRule="exact" w:val="336"/>
        </w:trPr>
        <w:tc>
          <w:tcPr>
            <w:tcW w:type="dxa" w:w="209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Learning Place </w:t>
            </w:r>
          </w:p>
        </w:tc>
        <w:tc>
          <w:tcPr>
            <w:tcW w:type="dxa" w:w="85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Classroom / Lab </w:t>
            </w:r>
          </w:p>
        </w:tc>
      </w:tr>
      <w:tr>
        <w:trPr>
          <w:trHeight w:hRule="exact" w:val="8932"/>
        </w:trPr>
        <w:tc>
          <w:tcPr>
            <w:tcW w:type="dxa" w:w="209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Instructional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Resources </w:t>
            </w:r>
          </w:p>
        </w:tc>
        <w:tc>
          <w:tcPr>
            <w:tcW w:type="dxa" w:w="85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74" w:lineRule="exact" w:before="0" w:after="0"/>
              <w:ind w:left="438" w:right="230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1. Introduction to Robotics: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10" w:history="1">
                <w:r>
                  <w:rPr>
                    <w:rStyle w:val="Hyperlink"/>
                  </w:rPr>
                  <w:t>https://www.youtube.com/watch?v=onNhwzVyD5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10" w:history="1">
                <w:r>
                  <w:rPr>
                    <w:rStyle w:val="Hyperlink"/>
                  </w:rPr>
                  <w:t>8</w:t>
                </w:r>
              </w:hyperlink>
            </w:r>
          </w:p>
          <w:p>
            <w:pPr>
              <w:autoSpaceDN w:val="0"/>
              <w:autoSpaceDE w:val="0"/>
              <w:widowControl/>
              <w:spacing w:line="276" w:lineRule="exact" w:before="282" w:after="0"/>
              <w:ind w:left="79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This video provides an overview of robotics, including its history, current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state, and potential future applications.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76" w:lineRule="exact" w:before="278" w:after="0"/>
              <w:ind w:left="438" w:right="230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2. Machine Learning Crash Course: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11" w:history="1">
                <w:r>
                  <w:rPr>
                    <w:rStyle w:val="Hyperlink"/>
                  </w:rPr>
                  <w:t>https://www.youtube.com/watch?v=_Z9TRANg4c0</w:t>
                </w:r>
              </w:hyperlink>
            </w:r>
          </w:p>
          <w:p>
            <w:pPr>
              <w:autoSpaceDN w:val="0"/>
              <w:autoSpaceDE w:val="0"/>
              <w:widowControl/>
              <w:spacing w:line="276" w:lineRule="exact" w:before="280" w:after="0"/>
              <w:ind w:left="798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This video provides a crash course in machine learning, covering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supervised and unsupervised learning, as well as linear regression.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76" w:lineRule="exact" w:before="280" w:after="0"/>
              <w:ind w:left="438" w:right="216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3. Deep Learning Simplified: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12" w:history="1">
                <w:r>
                  <w:rPr>
                    <w:rStyle w:val="Hyperlink"/>
                  </w:rPr>
                  <w:t>https://www.youtube.com/watch?v=Z8MvEaq7FN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12" w:history="1">
                <w:r>
                  <w:rPr>
                    <w:rStyle w:val="Hyperlink"/>
                  </w:rPr>
                  <w:t>M</w:t>
                </w:r>
              </w:hyperlink>
            </w:r>
          </w:p>
          <w:p>
            <w:pPr>
              <w:autoSpaceDN w:val="0"/>
              <w:autoSpaceDE w:val="0"/>
              <w:widowControl/>
              <w:spacing w:line="276" w:lineRule="exact" w:before="280" w:after="0"/>
              <w:ind w:left="798" w:right="86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This video provides an introduction to deep learning and neural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networks, including convolutional neural networks (CNNs).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78" w:lineRule="exact" w:before="278" w:after="0"/>
              <w:ind w:left="438" w:right="230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4. Reinforcement Learning with OpenAI Gym: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13" w:history="1">
                <w:r>
                  <w:rPr>
                    <w:rStyle w:val="Hyperlink"/>
                  </w:rPr>
                  <w:t>https://www.youtube.com/watch?v=GcSoJFzJZN4</w:t>
                </w:r>
              </w:hyperlink>
            </w:r>
          </w:p>
          <w:p>
            <w:pPr>
              <w:autoSpaceDN w:val="0"/>
              <w:autoSpaceDE w:val="0"/>
              <w:widowControl/>
              <w:spacing w:line="276" w:lineRule="exact" w:before="278" w:after="0"/>
              <w:ind w:left="798" w:right="57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This video provides an introduction to reinforcement learning using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OpenAI Gym, including Q-learning and actor-critic methods.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76" w:lineRule="exact" w:before="280" w:after="0"/>
              <w:ind w:left="438" w:right="244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5. Building a Self-Driving Car: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14" w:history="1">
                <w:r>
                  <w:rPr>
                    <w:rStyle w:val="Hyperlink"/>
                  </w:rPr>
                  <w:t>https://www.youtube.com/watch?v=itA_LJZGzn0</w:t>
                </w:r>
              </w:hyperlink>
            </w:r>
          </w:p>
          <w:p>
            <w:pPr>
              <w:autoSpaceDN w:val="0"/>
              <w:autoSpaceDE w:val="0"/>
              <w:widowControl/>
              <w:spacing w:line="276" w:lineRule="exact" w:before="282" w:after="0"/>
              <w:ind w:left="798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This video provides an in-depth look at the perception, control,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planning aspects of self-driving cars, including computer vision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SLAM. </w:t>
            </w:r>
          </w:p>
        </w:tc>
      </w:tr>
    </w:tbl>
    <w:p>
      <w:pPr>
        <w:autoSpaceDN w:val="0"/>
        <w:autoSpaceDE w:val="0"/>
        <w:widowControl/>
        <w:spacing w:line="197" w:lineRule="auto" w:before="3676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6 | </w:t>
      </w:r>
      <w:r>
        <w:rPr>
          <w:rFonts w:ascii="Calibri" w:hAnsi="Calibri" w:eastAsia="Calibri"/>
          <w:b/>
          <w:i/>
          <w:color w:val="000000"/>
          <w:sz w:val="24"/>
        </w:rPr>
        <w:t>AI (Robot</w:t>
      </w:r>
      <w:r>
        <w:rPr>
          <w:rFonts w:ascii="Calibri" w:hAnsi="Calibri" w:eastAsia="Calibri"/>
          <w:b/>
          <w:i/>
          <w:color w:val="000000"/>
          <w:sz w:val="24"/>
        </w:rPr>
        <w:t>ics</w:t>
      </w:r>
      <w:r>
        <w:rPr>
          <w:rFonts w:ascii="Calibri" w:hAnsi="Calibri" w:eastAsia="Calibri"/>
          <w:b/>
          <w:i/>
          <w:color w:val="000000"/>
          <w:sz w:val="24"/>
        </w:rPr>
        <w:t>)</w:t>
      </w:r>
    </w:p>
    <w:p>
      <w:pPr>
        <w:sectPr>
          <w:pgSz w:w="11906" w:h="16838"/>
          <w:pgMar w:top="360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4"/>
        <w:ind w:left="0" w:right="0"/>
      </w:pPr>
    </w:p>
    <w:p>
      <w:pPr>
        <w:autoSpaceDN w:val="0"/>
        <w:autoSpaceDE w:val="0"/>
        <w:widowControl/>
        <w:spacing w:line="268" w:lineRule="exact" w:before="0" w:after="42"/>
        <w:ind w:left="0" w:right="0" w:firstLine="0"/>
        <w:jc w:val="center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MODULES </w:t>
      </w:r>
    </w:p>
    <w:p>
      <w:pPr>
        <w:sectPr>
          <w:pgSz w:w="11906" w:h="16838"/>
          <w:pgMar w:top="362" w:right="560" w:bottom="648" w:left="580" w:header="720" w:footer="720" w:gutter="0"/>
          <w:cols/>
          <w:docGrid w:linePitch="360"/>
        </w:sectPr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3589"/>
        <w:gridCol w:w="3589"/>
        <w:gridCol w:w="3589"/>
      </w:tblGrid>
      <w:tr>
        <w:trPr>
          <w:trHeight w:hRule="exact" w:val="890"/>
        </w:trPr>
        <w:tc>
          <w:tcPr>
            <w:tcW w:type="dxa" w:w="109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Schedu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led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Weeks </w:t>
            </w:r>
          </w:p>
        </w:tc>
        <w:tc>
          <w:tcPr>
            <w:tcW w:type="dxa" w:w="19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Module Title </w:t>
            </w:r>
          </w:p>
        </w:tc>
        <w:tc>
          <w:tcPr>
            <w:tcW w:type="dxa" w:w="1232"/>
            <w:tcBorders>
              <w:start w:sz="24.0" w:val="single" w:color="#000000"/>
              <w:top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Days </w:t>
            </w:r>
          </w:p>
        </w:tc>
      </w:tr>
      <w:tr>
        <w:trPr>
          <w:trHeight w:hRule="exact" w:val="900"/>
        </w:trPr>
        <w:tc>
          <w:tcPr>
            <w:tcW w:type="dxa" w:w="3589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  <w:tr>
        <w:tc>
          <w:tcPr>
            <w:tcW w:type="dxa" w:w="3589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  <w:tr>
        <w:tc>
          <w:tcPr>
            <w:tcW w:type="dxa" w:w="3589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  <w:tr>
        <w:tc>
          <w:tcPr>
            <w:tcW w:type="dxa" w:w="3589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</w:tbl>
    <w:p>
      <w:pPr>
        <w:sectPr>
          <w:type w:val="continuous"/>
          <w:pgSz w:w="11906" w:h="16838"/>
          <w:pgMar w:top="362" w:right="560" w:bottom="648" w:left="580" w:header="720" w:footer="720" w:gutter="0"/>
          <w:cols w:num="2" w:equalWidth="0">
            <w:col w:w="4342" w:space="0"/>
            <w:col w:w="6423" w:space="0"/>
          </w:cols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p>
      <w:pPr>
        <w:sectPr>
          <w:pgSz w:w="11906" w:h="16838"/>
          <w:pgMar w:top="360" w:right="560" w:bottom="648" w:left="580" w:header="720" w:footer="720" w:gutter="0"/>
          <w:cols w:num="2" w:equalWidth="0">
            <w:col w:w="4342" w:space="0"/>
            <w:col w:w="6423" w:space="0"/>
          </w:cols>
          <w:docGrid w:linePitch="360"/>
        </w:sectPr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3589"/>
        <w:gridCol w:w="3589"/>
        <w:gridCol w:w="3589"/>
      </w:tblGrid>
      <w:tr>
        <w:trPr>
          <w:trHeight w:hRule="exact" w:val="900"/>
        </w:trPr>
        <w:tc>
          <w:tcPr>
            <w:tcW w:type="dxa" w:w="3589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  <w:tr>
        <w:tc>
          <w:tcPr>
            <w:tcW w:type="dxa" w:w="3589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  <w:tr>
        <w:tc>
          <w:tcPr>
            <w:tcW w:type="dxa" w:w="3589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  <w:tr>
        <w:tc>
          <w:tcPr>
            <w:tcW w:type="dxa" w:w="3589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  <w:tr>
        <w:tc>
          <w:tcPr>
            <w:tcW w:type="dxa" w:w="3589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</w:tbl>
    <w:p>
      <w:pPr>
        <w:sectPr>
          <w:type w:val="continuous"/>
          <w:pgSz w:w="11906" w:h="16838"/>
          <w:pgMar w:top="360" w:right="560" w:bottom="648" w:left="580" w:header="720" w:footer="720" w:gutter="0"/>
          <w:cols w:num="2" w:equalWidth="0">
            <w:col w:w="4342" w:space="0"/>
            <w:col w:w="6423" w:space="0"/>
          </w:cols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p>
      <w:pPr>
        <w:sectPr>
          <w:pgSz w:w="11906" w:h="16838"/>
          <w:pgMar w:top="360" w:right="560" w:bottom="648" w:left="580" w:header="720" w:footer="720" w:gutter="0"/>
          <w:cols w:num="2" w:equalWidth="0">
            <w:col w:w="4342" w:space="0"/>
            <w:col w:w="6423" w:space="0"/>
          </w:cols>
          <w:docGrid w:linePitch="360"/>
        </w:sectPr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3589"/>
        <w:gridCol w:w="3589"/>
        <w:gridCol w:w="3589"/>
      </w:tblGrid>
      <w:tr>
        <w:trPr>
          <w:trHeight w:hRule="exact" w:val="900"/>
        </w:trPr>
        <w:tc>
          <w:tcPr>
            <w:tcW w:type="dxa" w:w="3589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  <w:tr>
        <w:tc>
          <w:tcPr>
            <w:tcW w:type="dxa" w:w="3589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  <w:tr>
        <w:tc>
          <w:tcPr>
            <w:tcW w:type="dxa" w:w="3589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  <w:tr>
        <w:tc>
          <w:tcPr>
            <w:tcW w:type="dxa" w:w="3589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  <w:tr>
        <w:tc>
          <w:tcPr>
            <w:tcW w:type="dxa" w:w="3589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</w:tbl>
    <w:p>
      <w:pPr>
        <w:sectPr>
          <w:type w:val="continuous"/>
          <w:pgSz w:w="11906" w:h="16838"/>
          <w:pgMar w:top="360" w:right="560" w:bottom="648" w:left="580" w:header="720" w:footer="720" w:gutter="0"/>
          <w:cols w:num="2" w:equalWidth="0">
            <w:col w:w="4342" w:space="0"/>
            <w:col w:w="6423" w:space="0"/>
          </w:cols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p>
      <w:pPr>
        <w:sectPr>
          <w:pgSz w:w="11906" w:h="16838"/>
          <w:pgMar w:top="360" w:right="560" w:bottom="648" w:left="580" w:header="720" w:footer="720" w:gutter="0"/>
          <w:cols w:num="2" w:equalWidth="0">
            <w:col w:w="4342" w:space="0"/>
            <w:col w:w="6423" w:space="0"/>
          </w:cols>
          <w:docGrid w:linePitch="360"/>
        </w:sectPr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3589"/>
        <w:gridCol w:w="3589"/>
        <w:gridCol w:w="3589"/>
      </w:tblGrid>
      <w:tr>
        <w:trPr>
          <w:trHeight w:hRule="exact" w:val="900"/>
        </w:trPr>
        <w:tc>
          <w:tcPr>
            <w:tcW w:type="dxa" w:w="3589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  <w:tr>
        <w:tc>
          <w:tcPr>
            <w:tcW w:type="dxa" w:w="3589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  <w:tr>
        <w:tc>
          <w:tcPr>
            <w:tcW w:type="dxa" w:w="3589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  <w:tr>
        <w:tc>
          <w:tcPr>
            <w:tcW w:type="dxa" w:w="3589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</w:tbl>
    <w:p>
      <w:pPr>
        <w:sectPr>
          <w:type w:val="continuous"/>
          <w:pgSz w:w="11906" w:h="16838"/>
          <w:pgMar w:top="360" w:right="560" w:bottom="648" w:left="580" w:header="720" w:footer="720" w:gutter="0"/>
          <w:cols w:num="2" w:equalWidth="0">
            <w:col w:w="4342" w:space="0"/>
            <w:col w:w="6423" w:space="0"/>
          </w:cols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p>
      <w:pPr>
        <w:sectPr>
          <w:pgSz w:w="11906" w:h="16838"/>
          <w:pgMar w:top="360" w:right="560" w:bottom="648" w:left="580" w:header="720" w:footer="720" w:gutter="0"/>
          <w:cols w:num="2" w:equalWidth="0">
            <w:col w:w="4342" w:space="0"/>
            <w:col w:w="6423" w:space="0"/>
          </w:cols>
          <w:docGrid w:linePitch="360"/>
        </w:sectPr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3589"/>
        <w:gridCol w:w="3589"/>
        <w:gridCol w:w="3589"/>
      </w:tblGrid>
      <w:tr>
        <w:trPr>
          <w:trHeight w:hRule="exact" w:val="900"/>
        </w:trPr>
        <w:tc>
          <w:tcPr>
            <w:tcW w:type="dxa" w:w="3589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  <w:tr>
        <w:tc>
          <w:tcPr>
            <w:tcW w:type="dxa" w:w="3589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  <w:tr>
        <w:tc>
          <w:tcPr>
            <w:tcW w:type="dxa" w:w="3589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  <w:tr>
        <w:tc>
          <w:tcPr>
            <w:tcW w:type="dxa" w:w="3589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</w:tbl>
    <w:p>
      <w:pPr>
        <w:sectPr>
          <w:type w:val="continuous"/>
          <w:pgSz w:w="11906" w:h="16838"/>
          <w:pgMar w:top="360" w:right="560" w:bottom="648" w:left="580" w:header="720" w:footer="720" w:gutter="0"/>
          <w:cols w:num="2" w:equalWidth="0">
            <w:col w:w="4342" w:space="0"/>
            <w:col w:w="6423" w:space="0"/>
          </w:cols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p>
      <w:pPr>
        <w:sectPr>
          <w:pgSz w:w="11906" w:h="16838"/>
          <w:pgMar w:top="360" w:right="560" w:bottom="648" w:left="580" w:header="720" w:footer="720" w:gutter="0"/>
          <w:cols w:num="2" w:equalWidth="0">
            <w:col w:w="4342" w:space="0"/>
            <w:col w:w="6423" w:space="0"/>
          </w:cols>
          <w:docGrid w:linePitch="360"/>
        </w:sectPr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3589"/>
        <w:gridCol w:w="3589"/>
        <w:gridCol w:w="3589"/>
      </w:tblGrid>
      <w:tr>
        <w:trPr>
          <w:trHeight w:hRule="exact" w:val="900"/>
        </w:trPr>
        <w:tc>
          <w:tcPr>
            <w:tcW w:type="dxa" w:w="109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8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232"/>
            <w:tcBorders>
              <w:start w:sz="24.0" w:val="single" w:color="#000000"/>
              <w:top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900"/>
        </w:trPr>
        <w:tc>
          <w:tcPr>
            <w:tcW w:type="dxa" w:w="358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5 </w:t>
            </w:r>
          </w:p>
        </w:tc>
      </w:tr>
      <w:tr>
        <w:trPr>
          <w:trHeight w:hRule="exact" w:val="1112"/>
        </w:trPr>
        <w:tc>
          <w:tcPr>
            <w:tcW w:type="dxa" w:w="358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  <w:vMerge/>
            <w:tcBorders>
              <w:start w:sz="24.0" w:val="single" w:color="#000000"/>
              <w:top w:sz="24.0" w:val="single" w:color="#000000"/>
              <w:bottom w:sz="24.0" w:val="single" w:color="#000000"/>
            </w:tcBorders>
          </w:tcPr>
          <w:p/>
        </w:tc>
      </w:tr>
      <w:tr>
        <w:tc>
          <w:tcPr>
            <w:tcW w:type="dxa" w:w="358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  <w:vMerge/>
            <w:tcBorders>
              <w:start w:sz="24.0" w:val="single" w:color="#000000"/>
              <w:top w:sz="24.0" w:val="single" w:color="#000000"/>
              <w:bottom w:sz="24.0" w:val="single" w:color="#000000"/>
            </w:tcBorders>
          </w:tcPr>
          <w:p/>
        </w:tc>
      </w:tr>
      <w:tr>
        <w:tc>
          <w:tcPr>
            <w:tcW w:type="dxa" w:w="358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  <w:vMerge/>
            <w:tcBorders>
              <w:start w:sz="24.0" w:val="single" w:color="#000000"/>
              <w:top w:sz="24.0" w:val="single" w:color="#000000"/>
              <w:bottom w:sz="24.0" w:val="single" w:color="#000000"/>
            </w:tcBorders>
          </w:tcPr>
          <w:p/>
        </w:tc>
      </w:tr>
    </w:tbl>
    <w:p>
      <w:pPr>
        <w:sectPr>
          <w:type w:val="continuous"/>
          <w:pgSz w:w="11906" w:h="16838"/>
          <w:pgMar w:top="360" w:right="560" w:bottom="648" w:left="580" w:header="720" w:footer="720" w:gutter="0"/>
          <w:cols w:num="2" w:equalWidth="0">
            <w:col w:w="4342" w:space="0"/>
            <w:col w:w="6423" w:space="0"/>
          </w:cols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p>
      <w:pPr>
        <w:sectPr>
          <w:pgSz w:w="11906" w:h="16838"/>
          <w:pgMar w:top="360" w:right="560" w:bottom="648" w:left="580" w:header="720" w:footer="720" w:gutter="0"/>
          <w:cols w:num="2" w:equalWidth="0">
            <w:col w:w="4342" w:space="0"/>
            <w:col w:w="6423" w:space="0"/>
          </w:cols>
          <w:docGrid w:linePitch="360"/>
        </w:sectPr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3589"/>
        <w:gridCol w:w="3589"/>
        <w:gridCol w:w="3589"/>
      </w:tblGrid>
      <w:tr>
        <w:trPr>
          <w:trHeight w:hRule="exact" w:val="900"/>
        </w:trPr>
        <w:tc>
          <w:tcPr>
            <w:tcW w:type="dxa" w:w="3589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  <w:tr>
        <w:tc>
          <w:tcPr>
            <w:tcW w:type="dxa" w:w="3589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  <w:tr>
        <w:tc>
          <w:tcPr>
            <w:tcW w:type="dxa" w:w="3589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  <w:tr>
        <w:tc>
          <w:tcPr>
            <w:tcW w:type="dxa" w:w="3589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  <w:tr>
        <w:tc>
          <w:tcPr>
            <w:tcW w:type="dxa" w:w="3589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</w:tbl>
    <w:p>
      <w:pPr>
        <w:sectPr>
          <w:type w:val="continuous"/>
          <w:pgSz w:w="11906" w:h="16838"/>
          <w:pgMar w:top="360" w:right="560" w:bottom="648" w:left="580" w:header="720" w:footer="720" w:gutter="0"/>
          <w:cols w:num="2" w:equalWidth="0">
            <w:col w:w="4342" w:space="0"/>
            <w:col w:w="6423" w:space="0"/>
          </w:cols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p>
      <w:pPr>
        <w:sectPr>
          <w:pgSz w:w="11906" w:h="16838"/>
          <w:pgMar w:top="360" w:right="560" w:bottom="648" w:left="580" w:header="720" w:footer="720" w:gutter="0"/>
          <w:cols w:num="2" w:equalWidth="0">
            <w:col w:w="4342" w:space="0"/>
            <w:col w:w="6423" w:space="0"/>
          </w:cols>
          <w:docGrid w:linePitch="360"/>
        </w:sectPr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3589"/>
        <w:gridCol w:w="3589"/>
        <w:gridCol w:w="3589"/>
      </w:tblGrid>
      <w:tr>
        <w:trPr>
          <w:trHeight w:hRule="exact" w:val="900"/>
        </w:trPr>
        <w:tc>
          <w:tcPr>
            <w:tcW w:type="dxa" w:w="3589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  <w:tr>
        <w:tc>
          <w:tcPr>
            <w:tcW w:type="dxa" w:w="3589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  <w:tr>
        <w:tc>
          <w:tcPr>
            <w:tcW w:type="dxa" w:w="3589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  <w:tr>
        <w:tc>
          <w:tcPr>
            <w:tcW w:type="dxa" w:w="3589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  <w:tr>
        <w:tc>
          <w:tcPr>
            <w:tcW w:type="dxa" w:w="3589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</w:tbl>
    <w:p>
      <w:pPr>
        <w:sectPr>
          <w:type w:val="continuous"/>
          <w:pgSz w:w="11906" w:h="16838"/>
          <w:pgMar w:top="360" w:right="560" w:bottom="648" w:left="580" w:header="720" w:footer="720" w:gutter="0"/>
          <w:cols w:num="2" w:equalWidth="0">
            <w:col w:w="4342" w:space="0"/>
            <w:col w:w="6423" w:space="0"/>
          </w:cols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p>
      <w:pPr>
        <w:sectPr>
          <w:pgSz w:w="11906" w:h="16838"/>
          <w:pgMar w:top="360" w:right="560" w:bottom="648" w:left="580" w:header="720" w:footer="720" w:gutter="0"/>
          <w:cols w:num="2" w:equalWidth="0">
            <w:col w:w="4342" w:space="0"/>
            <w:col w:w="6423" w:space="0"/>
          </w:cols>
          <w:docGrid w:linePitch="360"/>
        </w:sectPr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3589"/>
        <w:gridCol w:w="3589"/>
        <w:gridCol w:w="3589"/>
      </w:tblGrid>
      <w:tr>
        <w:trPr>
          <w:trHeight w:hRule="exact" w:val="900"/>
        </w:trPr>
        <w:tc>
          <w:tcPr>
            <w:tcW w:type="dxa" w:w="3589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  <w:tr>
        <w:tc>
          <w:tcPr>
            <w:tcW w:type="dxa" w:w="3589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  <w:tr>
        <w:tc>
          <w:tcPr>
            <w:tcW w:type="dxa" w:w="3589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  <w:tr>
        <w:tc>
          <w:tcPr>
            <w:tcW w:type="dxa" w:w="3589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  <w:tr>
        <w:tc>
          <w:tcPr>
            <w:tcW w:type="dxa" w:w="3589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</w:tbl>
    <w:p>
      <w:pPr>
        <w:sectPr>
          <w:type w:val="continuous"/>
          <w:pgSz w:w="11906" w:h="16838"/>
          <w:pgMar w:top="360" w:right="560" w:bottom="648" w:left="580" w:header="720" w:footer="720" w:gutter="0"/>
          <w:cols w:num="2" w:equalWidth="0">
            <w:col w:w="4342" w:space="0"/>
            <w:col w:w="6423" w:space="0"/>
          </w:cols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p>
      <w:pPr>
        <w:sectPr>
          <w:pgSz w:w="11906" w:h="16838"/>
          <w:pgMar w:top="360" w:right="560" w:bottom="648" w:left="580" w:header="720" w:footer="720" w:gutter="0"/>
          <w:cols w:num="2" w:equalWidth="0">
            <w:col w:w="4342" w:space="0"/>
            <w:col w:w="6423" w:space="0"/>
          </w:cols>
          <w:docGrid w:linePitch="360"/>
        </w:sectPr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3589"/>
        <w:gridCol w:w="3589"/>
        <w:gridCol w:w="3589"/>
      </w:tblGrid>
      <w:tr>
        <w:trPr>
          <w:trHeight w:hRule="exact" w:val="900"/>
        </w:trPr>
        <w:tc>
          <w:tcPr>
            <w:tcW w:type="dxa" w:w="109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98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900"/>
        </w:trPr>
        <w:tc>
          <w:tcPr>
            <w:tcW w:type="dxa" w:w="358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  <w:vMerge/>
            <w:tcBorders>
              <w:start w:sz="24.0" w:val="single" w:color="#000000"/>
              <w:top w:sz="24.0" w:val="single" w:color="#000000"/>
              <w:bottom w:sz="24.0" w:val="single" w:color="#000000"/>
            </w:tcBorders>
          </w:tcPr>
          <w:p/>
        </w:tc>
      </w:tr>
      <w:tr>
        <w:tc>
          <w:tcPr>
            <w:tcW w:type="dxa" w:w="358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  <w:vMerge/>
            <w:tcBorders>
              <w:start w:sz="24.0" w:val="single" w:color="#000000"/>
              <w:top w:sz="24.0" w:val="single" w:color="#000000"/>
              <w:bottom w:sz="24.0" w:val="single" w:color="#000000"/>
            </w:tcBorders>
          </w:tcPr>
          <w:p/>
        </w:tc>
      </w:tr>
      <w:tr>
        <w:tc>
          <w:tcPr>
            <w:tcW w:type="dxa" w:w="3589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  <w:tr>
        <w:tc>
          <w:tcPr>
            <w:tcW w:type="dxa" w:w="3589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</w:tbl>
    <w:p>
      <w:pPr>
        <w:sectPr>
          <w:type w:val="continuous"/>
          <w:pgSz w:w="11906" w:h="16838"/>
          <w:pgMar w:top="360" w:right="560" w:bottom="648" w:left="580" w:header="720" w:footer="720" w:gutter="0"/>
          <w:cols w:num="2" w:equalWidth="0">
            <w:col w:w="4342" w:space="0"/>
            <w:col w:w="6423" w:space="0"/>
          </w:cols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p>
      <w:pPr>
        <w:sectPr>
          <w:pgSz w:w="11906" w:h="16838"/>
          <w:pgMar w:top="360" w:right="560" w:bottom="648" w:left="580" w:header="720" w:footer="720" w:gutter="0"/>
          <w:cols w:num="2" w:equalWidth="0">
            <w:col w:w="4342" w:space="0"/>
            <w:col w:w="6423" w:space="0"/>
          </w:cols>
          <w:docGrid w:linePitch="360"/>
        </w:sectPr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3589"/>
        <w:gridCol w:w="3589"/>
        <w:gridCol w:w="3589"/>
      </w:tblGrid>
      <w:tr>
        <w:trPr>
          <w:trHeight w:hRule="exact" w:val="900"/>
        </w:trPr>
        <w:tc>
          <w:tcPr>
            <w:tcW w:type="dxa" w:w="3589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  <w:tr>
        <w:tc>
          <w:tcPr>
            <w:tcW w:type="dxa" w:w="3589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  <w:tr>
        <w:tc>
          <w:tcPr>
            <w:tcW w:type="dxa" w:w="3589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  <w:tr>
        <w:tc>
          <w:tcPr>
            <w:tcW w:type="dxa" w:w="3589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</w:tbl>
    <w:p>
      <w:pPr>
        <w:sectPr>
          <w:type w:val="continuous"/>
          <w:pgSz w:w="11906" w:h="16838"/>
          <w:pgMar w:top="360" w:right="560" w:bottom="648" w:left="580" w:header="720" w:footer="720" w:gutter="0"/>
          <w:cols w:num="2" w:equalWidth="0">
            <w:col w:w="4342" w:space="0"/>
            <w:col w:w="6423" w:space="0"/>
          </w:cols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p>
      <w:pPr>
        <w:sectPr>
          <w:pgSz w:w="11906" w:h="16838"/>
          <w:pgMar w:top="360" w:right="560" w:bottom="648" w:left="580" w:header="720" w:footer="720" w:gutter="0"/>
          <w:cols w:num="2" w:equalWidth="0">
            <w:col w:w="4342" w:space="0"/>
            <w:col w:w="6423" w:space="0"/>
          </w:cols>
          <w:docGrid w:linePitch="360"/>
        </w:sectPr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3589"/>
        <w:gridCol w:w="3589"/>
        <w:gridCol w:w="3589"/>
      </w:tblGrid>
      <w:tr>
        <w:trPr>
          <w:trHeight w:hRule="exact" w:val="900"/>
        </w:trPr>
        <w:tc>
          <w:tcPr>
            <w:tcW w:type="dxa" w:w="3589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  <w:tr>
        <w:tc>
          <w:tcPr>
            <w:tcW w:type="dxa" w:w="3589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  <w:tr>
        <w:tc>
          <w:tcPr>
            <w:tcW w:type="dxa" w:w="3589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  <w:tr>
        <w:tc>
          <w:tcPr>
            <w:tcW w:type="dxa" w:w="3589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</w:tbl>
    <w:p>
      <w:pPr>
        <w:sectPr>
          <w:type w:val="continuous"/>
          <w:pgSz w:w="11906" w:h="16838"/>
          <w:pgMar w:top="360" w:right="560" w:bottom="648" w:left="580" w:header="720" w:footer="720" w:gutter="0"/>
          <w:cols w:num="2" w:equalWidth="0">
            <w:col w:w="4342" w:space="0"/>
            <w:col w:w="6423" w:space="0"/>
          </w:cols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p>
      <w:pPr>
        <w:sectPr>
          <w:pgSz w:w="11906" w:h="16838"/>
          <w:pgMar w:top="360" w:right="560" w:bottom="648" w:left="580" w:header="720" w:footer="720" w:gutter="0"/>
          <w:cols w:num="2" w:equalWidth="0">
            <w:col w:w="4342" w:space="0"/>
            <w:col w:w="6423" w:space="0"/>
          </w:cols>
          <w:docGrid w:linePitch="360"/>
        </w:sectPr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3589"/>
        <w:gridCol w:w="3589"/>
        <w:gridCol w:w="3589"/>
      </w:tblGrid>
      <w:tr>
        <w:trPr>
          <w:trHeight w:hRule="exact" w:val="900"/>
        </w:trPr>
        <w:tc>
          <w:tcPr>
            <w:tcW w:type="dxa" w:w="3589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  <w:tr>
        <w:tc>
          <w:tcPr>
            <w:tcW w:type="dxa" w:w="3589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  <w:tr>
        <w:tc>
          <w:tcPr>
            <w:tcW w:type="dxa" w:w="3589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  <w:tr>
        <w:tc>
          <w:tcPr>
            <w:tcW w:type="dxa" w:w="3589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</w:tbl>
    <w:p>
      <w:pPr>
        <w:sectPr>
          <w:type w:val="continuous"/>
          <w:pgSz w:w="11906" w:h="16838"/>
          <w:pgMar w:top="360" w:right="560" w:bottom="648" w:left="580" w:header="720" w:footer="720" w:gutter="0"/>
          <w:cols w:num="2" w:equalWidth="0">
            <w:col w:w="4342" w:space="0"/>
            <w:col w:w="6423" w:space="0"/>
          </w:cols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p>
      <w:pPr>
        <w:sectPr>
          <w:pgSz w:w="11906" w:h="16838"/>
          <w:pgMar w:top="360" w:right="560" w:bottom="648" w:left="580" w:header="720" w:footer="720" w:gutter="0"/>
          <w:cols w:num="2" w:equalWidth="0">
            <w:col w:w="4342" w:space="0"/>
            <w:col w:w="6423" w:space="0"/>
          </w:cols>
          <w:docGrid w:linePitch="360"/>
        </w:sectPr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3589"/>
        <w:gridCol w:w="3589"/>
        <w:gridCol w:w="3589"/>
      </w:tblGrid>
      <w:tr>
        <w:trPr>
          <w:trHeight w:hRule="exact" w:val="1114"/>
        </w:trPr>
        <w:tc>
          <w:tcPr>
            <w:tcW w:type="dxa" w:w="3589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  <w:tr>
        <w:tc>
          <w:tcPr>
            <w:tcW w:type="dxa" w:w="3589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  <w:tr>
        <w:tc>
          <w:tcPr>
            <w:tcW w:type="dxa" w:w="3589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  <w:tr>
        <w:tc>
          <w:tcPr>
            <w:tcW w:type="dxa" w:w="3589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</w:tbl>
    <w:p>
      <w:pPr>
        <w:sectPr>
          <w:type w:val="continuous"/>
          <w:pgSz w:w="11906" w:h="16838"/>
          <w:pgMar w:top="360" w:right="560" w:bottom="648" w:left="580" w:header="720" w:footer="720" w:gutter="0"/>
          <w:cols w:num="2" w:equalWidth="0">
            <w:col w:w="4342" w:space="0"/>
            <w:col w:w="6423" w:space="0"/>
          </w:cols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p>
      <w:pPr>
        <w:sectPr>
          <w:pgSz w:w="11906" w:h="16838"/>
          <w:pgMar w:top="360" w:right="560" w:bottom="648" w:left="580" w:header="720" w:footer="720" w:gutter="0"/>
          <w:cols w:num="2" w:equalWidth="0">
            <w:col w:w="4342" w:space="0"/>
            <w:col w:w="6423" w:space="0"/>
          </w:cols>
          <w:docGrid w:linePitch="360"/>
        </w:sectPr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3589"/>
        <w:gridCol w:w="3589"/>
        <w:gridCol w:w="3589"/>
      </w:tblGrid>
      <w:tr>
        <w:trPr>
          <w:trHeight w:hRule="exact" w:val="900"/>
        </w:trPr>
        <w:tc>
          <w:tcPr>
            <w:tcW w:type="dxa" w:w="109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8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232"/>
            <w:tcBorders>
              <w:start w:sz="24.0" w:val="single" w:color="#000000"/>
              <w:top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900"/>
        </w:trPr>
        <w:tc>
          <w:tcPr>
            <w:tcW w:type="dxa" w:w="358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5 </w:t>
            </w:r>
          </w:p>
        </w:tc>
      </w:tr>
      <w:tr>
        <w:trPr>
          <w:trHeight w:hRule="exact" w:val="900"/>
        </w:trPr>
        <w:tc>
          <w:tcPr>
            <w:tcW w:type="dxa" w:w="358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  <w:vMerge/>
            <w:tcBorders>
              <w:start w:sz="24.0" w:val="single" w:color="#000000"/>
              <w:top w:sz="24.0" w:val="single" w:color="#000000"/>
              <w:bottom w:sz="24.0" w:val="single" w:color="#000000"/>
            </w:tcBorders>
          </w:tcPr>
          <w:p/>
        </w:tc>
      </w:tr>
      <w:tr>
        <w:tc>
          <w:tcPr>
            <w:tcW w:type="dxa" w:w="358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  <w:vMerge/>
            <w:tcBorders>
              <w:start w:sz="24.0" w:val="single" w:color="#000000"/>
              <w:top w:sz="24.0" w:val="single" w:color="#000000"/>
              <w:bottom w:sz="24.0" w:val="single" w:color="#000000"/>
            </w:tcBorders>
          </w:tcPr>
          <w:p/>
        </w:tc>
      </w:tr>
      <w:tr>
        <w:tc>
          <w:tcPr>
            <w:tcW w:type="dxa" w:w="358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  <w:vMerge/>
            <w:tcBorders>
              <w:start w:sz="24.0" w:val="single" w:color="#000000"/>
              <w:top w:sz="24.0" w:val="single" w:color="#000000"/>
              <w:bottom w:sz="24.0" w:val="single" w:color="#000000"/>
            </w:tcBorders>
          </w:tcPr>
          <w:p/>
        </w:tc>
      </w:tr>
    </w:tbl>
    <w:p>
      <w:pPr>
        <w:sectPr>
          <w:type w:val="continuous"/>
          <w:pgSz w:w="11906" w:h="16838"/>
          <w:pgMar w:top="360" w:right="560" w:bottom="648" w:left="580" w:header="720" w:footer="720" w:gutter="0"/>
          <w:cols w:num="2" w:equalWidth="0">
            <w:col w:w="4342" w:space="0"/>
            <w:col w:w="6423" w:space="0"/>
          </w:cols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p>
      <w:pPr>
        <w:sectPr>
          <w:pgSz w:w="11906" w:h="16838"/>
          <w:pgMar w:top="360" w:right="560" w:bottom="648" w:left="580" w:header="720" w:footer="720" w:gutter="0"/>
          <w:cols w:num="2" w:equalWidth="0">
            <w:col w:w="4342" w:space="0"/>
            <w:col w:w="6423" w:space="0"/>
          </w:cols>
          <w:docGrid w:linePitch="360"/>
        </w:sectPr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3589"/>
        <w:gridCol w:w="3589"/>
        <w:gridCol w:w="3589"/>
      </w:tblGrid>
      <w:tr>
        <w:trPr>
          <w:trHeight w:hRule="exact" w:val="900"/>
        </w:trPr>
        <w:tc>
          <w:tcPr>
            <w:tcW w:type="dxa" w:w="3589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  <w:tr>
        <w:tc>
          <w:tcPr>
            <w:tcW w:type="dxa" w:w="3589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  <w:tr>
        <w:tc>
          <w:tcPr>
            <w:tcW w:type="dxa" w:w="3589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</w:tbl>
    <w:p>
      <w:pPr>
        <w:sectPr>
          <w:type w:val="continuous"/>
          <w:pgSz w:w="11906" w:h="16838"/>
          <w:pgMar w:top="360" w:right="560" w:bottom="648" w:left="580" w:header="720" w:footer="720" w:gutter="0"/>
          <w:cols w:num="2" w:equalWidth="0">
            <w:col w:w="4342" w:space="0"/>
            <w:col w:w="6423" w:space="0"/>
          </w:cols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4"/>
        <w:ind w:left="0" w:right="0"/>
      </w:pPr>
    </w:p>
    <w:p>
      <w:pPr>
        <w:autoSpaceDN w:val="0"/>
        <w:autoSpaceDE w:val="0"/>
        <w:widowControl/>
        <w:spacing w:line="312" w:lineRule="exact" w:before="0" w:after="254"/>
        <w:ind w:left="0" w:right="0" w:firstLine="0"/>
        <w:jc w:val="center"/>
      </w:pPr>
      <w:r>
        <w:rPr>
          <w:rFonts w:ascii="Arial,Bold" w:hAnsi="Arial,Bold" w:eastAsia="Arial,Bold"/>
          <w:b/>
          <w:i w:val="0"/>
          <w:color w:val="000000"/>
          <w:sz w:val="28"/>
          <w:u w:val="single"/>
        </w:rPr>
        <w:t>Tasks for Certificate in AI (Robotics)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691"/>
        <w:gridCol w:w="2691"/>
        <w:gridCol w:w="2691"/>
        <w:gridCol w:w="2691"/>
      </w:tblGrid>
      <w:tr>
        <w:trPr>
          <w:trHeight w:hRule="exact" w:val="808"/>
        </w:trPr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94" w:after="0"/>
              <w:ind w:left="144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No. </w:t>
            </w:r>
          </w:p>
        </w:tc>
        <w:tc>
          <w:tcPr>
            <w:tcW w:type="dxa" w:w="26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38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</w:t>
            </w:r>
          </w:p>
        </w:tc>
        <w:tc>
          <w:tcPr>
            <w:tcW w:type="dxa" w:w="586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38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Description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38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</w:t>
            </w:r>
          </w:p>
        </w:tc>
      </w:tr>
      <w:tr>
        <w:trPr>
          <w:trHeight w:hRule="exact" w:val="518"/>
        </w:trPr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96" w:after="0"/>
              <w:ind w:left="0" w:right="32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1.  </w:t>
            </w:r>
          </w:p>
        </w:tc>
        <w:tc>
          <w:tcPr>
            <w:tcW w:type="dxa" w:w="26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96" w:after="0"/>
              <w:ind w:left="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1.  Simple robot </w:t>
            </w:r>
          </w:p>
        </w:tc>
        <w:tc>
          <w:tcPr>
            <w:tcW w:type="dxa" w:w="586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96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Build a simple robot using a kit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9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 </w:t>
            </w:r>
          </w:p>
        </w:tc>
      </w:tr>
      <w:tr>
        <w:trPr>
          <w:trHeight w:hRule="exact" w:val="520"/>
        </w:trPr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96" w:after="0"/>
              <w:ind w:left="0" w:right="32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2.  </w:t>
            </w:r>
          </w:p>
        </w:tc>
        <w:tc>
          <w:tcPr>
            <w:tcW w:type="dxa" w:w="26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60" w:lineRule="exact" w:before="4" w:after="0"/>
              <w:ind w:left="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2. 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Basic coding </w:t>
            </w:r>
          </w:p>
        </w:tc>
        <w:tc>
          <w:tcPr>
            <w:tcW w:type="dxa" w:w="586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6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>Write a program to control the robot built in Week 1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9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2 </w:t>
            </w:r>
          </w:p>
        </w:tc>
      </w:tr>
      <w:tr>
        <w:trPr>
          <w:trHeight w:hRule="exact" w:val="612"/>
        </w:trPr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40" w:after="0"/>
              <w:ind w:left="0" w:right="32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3.  </w:t>
            </w:r>
          </w:p>
        </w:tc>
        <w:tc>
          <w:tcPr>
            <w:tcW w:type="dxa" w:w="26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14" w:val="left"/>
              </w:tabs>
              <w:autoSpaceDE w:val="0"/>
              <w:widowControl/>
              <w:spacing w:line="138" w:lineRule="exact" w:before="270" w:after="0"/>
              <w:ind w:left="0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3. 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Machine Learning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implementation </w:t>
            </w:r>
          </w:p>
        </w:tc>
        <w:tc>
          <w:tcPr>
            <w:tcW w:type="dxa" w:w="586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78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Implement a simple ML model to make the robot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move based on data from its sensors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4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3 </w:t>
            </w:r>
          </w:p>
        </w:tc>
      </w:tr>
      <w:tr>
        <w:trPr>
          <w:trHeight w:hRule="exact" w:val="612"/>
        </w:trPr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40" w:after="0"/>
              <w:ind w:left="0" w:right="32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4.  </w:t>
            </w:r>
          </w:p>
        </w:tc>
        <w:tc>
          <w:tcPr>
            <w:tcW w:type="dxa" w:w="26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14" w:val="left"/>
              </w:tabs>
              <w:autoSpaceDE w:val="0"/>
              <w:widowControl/>
              <w:spacing w:line="138" w:lineRule="exact" w:before="270" w:after="0"/>
              <w:ind w:left="0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4. 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Computer Vision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Implementation </w:t>
            </w:r>
          </w:p>
        </w:tc>
        <w:tc>
          <w:tcPr>
            <w:tcW w:type="dxa" w:w="586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Build a program to detect and track objects using a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camera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4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4 </w:t>
            </w:r>
          </w:p>
        </w:tc>
      </w:tr>
      <w:tr>
        <w:trPr>
          <w:trHeight w:hRule="exact" w:val="518"/>
        </w:trPr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94" w:after="0"/>
              <w:ind w:left="0" w:right="32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5.  </w:t>
            </w:r>
          </w:p>
        </w:tc>
        <w:tc>
          <w:tcPr>
            <w:tcW w:type="dxa" w:w="26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Chatbot</w:t>
            </w:r>
          </w:p>
        </w:tc>
        <w:tc>
          <w:tcPr>
            <w:tcW w:type="dxa" w:w="586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94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Build a chatbot that can answer simple questions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9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5 </w:t>
            </w:r>
          </w:p>
        </w:tc>
      </w:tr>
      <w:tr>
        <w:trPr>
          <w:trHeight w:hRule="exact" w:val="612"/>
        </w:trPr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40" w:after="0"/>
              <w:ind w:left="0" w:right="32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6.  </w:t>
            </w:r>
          </w:p>
        </w:tc>
        <w:tc>
          <w:tcPr>
            <w:tcW w:type="dxa" w:w="26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14" w:val="left"/>
              </w:tabs>
              <w:autoSpaceDE w:val="0"/>
              <w:widowControl/>
              <w:spacing w:line="140" w:lineRule="exact" w:before="268" w:after="0"/>
              <w:ind w:left="0" w:right="115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6. 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Robot (RL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technique) </w:t>
            </w:r>
          </w:p>
        </w:tc>
        <w:tc>
          <w:tcPr>
            <w:tcW w:type="dxa" w:w="586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Building a robot that can navigate through a maze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using RL techniques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4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6 </w:t>
            </w:r>
          </w:p>
        </w:tc>
      </w:tr>
      <w:tr>
        <w:trPr>
          <w:trHeight w:hRule="exact" w:val="612"/>
        </w:trPr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40" w:after="0"/>
              <w:ind w:left="0" w:right="32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7.  </w:t>
            </w:r>
          </w:p>
        </w:tc>
        <w:tc>
          <w:tcPr>
            <w:tcW w:type="dxa" w:w="26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Implement DL model </w:t>
            </w:r>
          </w:p>
        </w:tc>
        <w:tc>
          <w:tcPr>
            <w:tcW w:type="dxa" w:w="586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Implement a simple DL model to recognize objects in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images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4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7 </w:t>
            </w:r>
          </w:p>
        </w:tc>
      </w:tr>
      <w:tr>
        <w:trPr>
          <w:trHeight w:hRule="exact" w:val="516"/>
        </w:trPr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92" w:after="0"/>
              <w:ind w:left="0" w:right="32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8.  </w:t>
            </w:r>
          </w:p>
        </w:tc>
        <w:tc>
          <w:tcPr>
            <w:tcW w:type="dxa" w:w="26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56" w:lineRule="exact" w:before="4" w:after="0"/>
              <w:ind w:left="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8. 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Robotic Arm </w:t>
            </w:r>
          </w:p>
        </w:tc>
        <w:tc>
          <w:tcPr>
            <w:tcW w:type="dxa" w:w="586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Build a program to control a robot arm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9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8 </w:t>
            </w:r>
          </w:p>
        </w:tc>
      </w:tr>
      <w:tr>
        <w:trPr>
          <w:trHeight w:hRule="exact" w:val="888"/>
        </w:trPr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80" w:after="0"/>
              <w:ind w:left="0" w:right="108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9. </w:t>
            </w:r>
          </w:p>
        </w:tc>
        <w:tc>
          <w:tcPr>
            <w:tcW w:type="dxa" w:w="26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Building a robot that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can learn to perform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tasks through RL </w:t>
            </w:r>
          </w:p>
        </w:tc>
        <w:tc>
          <w:tcPr>
            <w:tcW w:type="dxa" w:w="586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Build a robot that can learn to perform tasks through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RL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8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9 </w:t>
            </w:r>
          </w:p>
        </w:tc>
      </w:tr>
      <w:tr>
        <w:trPr>
          <w:trHeight w:hRule="exact" w:val="612"/>
        </w:trPr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42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10.  </w:t>
            </w:r>
          </w:p>
        </w:tc>
        <w:tc>
          <w:tcPr>
            <w:tcW w:type="dxa" w:w="26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06" w:lineRule="exact" w:before="4" w:after="0"/>
              <w:ind w:left="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10. 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Computer Vision </w:t>
            </w:r>
          </w:p>
        </w:tc>
        <w:tc>
          <w:tcPr>
            <w:tcW w:type="dxa" w:w="586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Build a program to detect and track objects in real-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time using a camera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4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Week10 </w:t>
            </w:r>
          </w:p>
        </w:tc>
      </w:tr>
      <w:tr>
        <w:trPr>
          <w:trHeight w:hRule="exact" w:val="612"/>
        </w:trPr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44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11.  </w:t>
            </w:r>
          </w:p>
        </w:tc>
        <w:tc>
          <w:tcPr>
            <w:tcW w:type="dxa" w:w="26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06" w:lineRule="exact" w:before="4" w:after="0"/>
              <w:ind w:left="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11. 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DRL Techniques </w:t>
            </w:r>
          </w:p>
        </w:tc>
        <w:tc>
          <w:tcPr>
            <w:tcW w:type="dxa" w:w="586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Build a robot that can learn to perform complex tasks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using DRL techniques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4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Week11 </w:t>
            </w:r>
          </w:p>
        </w:tc>
      </w:tr>
      <w:tr>
        <w:trPr>
          <w:trHeight w:hRule="exact" w:val="612"/>
        </w:trPr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44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12.  </w:t>
            </w:r>
          </w:p>
        </w:tc>
        <w:tc>
          <w:tcPr>
            <w:tcW w:type="dxa" w:w="26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06" w:lineRule="exact" w:before="4" w:after="0"/>
              <w:ind w:left="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12. 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LiDAR and SLAM </w:t>
            </w:r>
          </w:p>
        </w:tc>
        <w:tc>
          <w:tcPr>
            <w:tcW w:type="dxa" w:w="586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Building a program to map a room using LiDAR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SLAM techniques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4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Week12 </w:t>
            </w:r>
          </w:p>
        </w:tc>
      </w:tr>
      <w:tr>
        <w:trPr>
          <w:trHeight w:hRule="exact" w:val="888"/>
        </w:trPr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80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13. </w:t>
            </w:r>
          </w:p>
        </w:tc>
        <w:tc>
          <w:tcPr>
            <w:tcW w:type="dxa" w:w="26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Final Project </w:t>
            </w:r>
          </w:p>
        </w:tc>
        <w:tc>
          <w:tcPr>
            <w:tcW w:type="dxa" w:w="586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Combining all the topics covered in the course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build a complete AI-driven robot that can perform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tasks autonomously.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8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Week12 </w:t>
            </w:r>
          </w:p>
        </w:tc>
      </w:tr>
    </w:tbl>
    <w:p>
      <w:pPr>
        <w:autoSpaceDN w:val="0"/>
        <w:autoSpaceDE w:val="0"/>
        <w:widowControl/>
        <w:spacing w:line="197" w:lineRule="auto" w:before="4998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23 | </w:t>
      </w:r>
      <w:r>
        <w:rPr>
          <w:rFonts w:ascii="Calibri" w:hAnsi="Calibri" w:eastAsia="Calibri"/>
          <w:b/>
          <w:i/>
          <w:color w:val="000000"/>
          <w:sz w:val="24"/>
        </w:rPr>
        <w:t>AI (Robo</w:t>
      </w:r>
      <w:r>
        <w:rPr>
          <w:rFonts w:ascii="Calibri" w:hAnsi="Calibri" w:eastAsia="Calibri"/>
          <w:b/>
          <w:i/>
          <w:color w:val="000000"/>
          <w:sz w:val="24"/>
        </w:rPr>
        <w:t>tics</w:t>
      </w:r>
      <w:r>
        <w:rPr>
          <w:rFonts w:ascii="Calibri" w:hAnsi="Calibri" w:eastAsia="Calibri"/>
          <w:b/>
          <w:i/>
          <w:color w:val="000000"/>
          <w:sz w:val="24"/>
        </w:rPr>
        <w:t>)</w:t>
      </w:r>
    </w:p>
    <w:p>
      <w:pPr>
        <w:sectPr>
          <w:pgSz w:w="11906" w:h="16838"/>
          <w:pgMar w:top="362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96"/>
        <w:ind w:left="0" w:right="0"/>
      </w:pPr>
    </w:p>
    <w:p>
      <w:pPr>
        <w:autoSpaceDN w:val="0"/>
        <w:autoSpaceDE w:val="0"/>
        <w:widowControl/>
        <w:spacing w:line="312" w:lineRule="exact" w:before="0" w:after="0"/>
        <w:ind w:left="0" w:right="548" w:firstLine="0"/>
        <w:jc w:val="right"/>
      </w:pPr>
      <w:r>
        <w:rPr>
          <w:rFonts w:ascii="Arial,BoldItalic" w:hAnsi="Arial,BoldItalic" w:eastAsia="Arial,BoldItalic"/>
          <w:b/>
          <w:i/>
          <w:color w:val="000000"/>
          <w:sz w:val="28"/>
        </w:rPr>
        <w:t xml:space="preserve">Annexure-II: </w:t>
      </w:r>
    </w:p>
    <w:p>
      <w:pPr>
        <w:autoSpaceDN w:val="0"/>
        <w:autoSpaceDE w:val="0"/>
        <w:widowControl/>
        <w:spacing w:line="322" w:lineRule="exact" w:before="322" w:after="0"/>
        <w:ind w:left="3744" w:right="4320" w:firstLine="0"/>
        <w:jc w:val="center"/>
      </w:pPr>
      <w:r>
        <w:rPr>
          <w:rFonts w:ascii="Arial,Bold" w:hAnsi="Arial,Bold" w:eastAsia="Arial,Bold"/>
          <w:b/>
          <w:i w:val="0"/>
          <w:color w:val="000000"/>
          <w:sz w:val="28"/>
        </w:rPr>
        <w:t xml:space="preserve">Motivational Lectures </w:t>
      </w:r>
      <w:r>
        <w:br/>
      </w:r>
      <w:r>
        <w:rPr>
          <w:rFonts w:ascii="Arial,Bold" w:hAnsi="Arial,Bold" w:eastAsia="Arial,Bold"/>
          <w:b/>
          <w:i w:val="0"/>
          <w:color w:val="000000"/>
          <w:sz w:val="28"/>
        </w:rPr>
        <w:t>AI (Robotics)</w:t>
      </w:r>
    </w:p>
    <w:p>
      <w:pPr>
        <w:autoSpaceDN w:val="0"/>
        <w:autoSpaceDE w:val="0"/>
        <w:widowControl/>
        <w:spacing w:line="418" w:lineRule="exact" w:before="174" w:after="0"/>
        <w:ind w:left="28" w:right="576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The Rise of AI: https://www.youtube.com/watch?v=5J5bDQHQR1g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This video provides an overview of the impact that AI is having on various industries and highlights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some of the breakthroughs that have been made in recent years. </w:t>
      </w:r>
    </w:p>
    <w:p>
      <w:pPr>
        <w:autoSpaceDN w:val="0"/>
        <w:autoSpaceDE w:val="0"/>
        <w:widowControl/>
        <w:spacing w:line="416" w:lineRule="exact" w:before="618" w:after="0"/>
        <w:ind w:left="28" w:right="576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How Robotics Will Change the World: https://www.youtube.com/watch?v=UwsrzCVZAb8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This video provides an overview of the impact that robotics is having on society, including in fields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such as healthcare, manufacturing, and agriculture. </w:t>
      </w:r>
    </w:p>
    <w:p>
      <w:pPr>
        <w:autoSpaceDN w:val="0"/>
        <w:autoSpaceDE w:val="0"/>
        <w:widowControl/>
        <w:spacing w:line="384" w:lineRule="exact" w:before="652" w:after="0"/>
        <w:ind w:left="28" w:right="864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What is Deep Learning and How Does it Work? : </w:t>
      </w:r>
      <w:r>
        <w:br/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https://www.youtube.com/watch?v=aircAruvnKk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This video provides a motivational introduction to deep learning, explaining what it is and how it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works, as well as some of the applications of deep learning. </w:t>
      </w:r>
    </w:p>
    <w:p>
      <w:pPr>
        <w:autoSpaceDN w:val="0"/>
        <w:autoSpaceDE w:val="0"/>
        <w:widowControl/>
        <w:spacing w:line="384" w:lineRule="exact" w:before="650" w:after="0"/>
        <w:ind w:left="28" w:right="576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The Promise and Peril of Our Machine Learning Future: </w:t>
      </w:r>
      <w:r>
        <w:br/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https://www.youtube.com/watch?v=I-JfN9HNmV4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This video provides an overview of the potential benefits and risks of machine learning, and how it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will impact the future of society. </w:t>
      </w:r>
    </w:p>
    <w:p>
      <w:pPr>
        <w:autoSpaceDN w:val="0"/>
        <w:autoSpaceDE w:val="0"/>
        <w:widowControl/>
        <w:spacing w:line="418" w:lineRule="exact" w:before="616" w:after="0"/>
        <w:ind w:left="28" w:right="1152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The Future of Robotics: https://www.youtube.com/watch?v=w22b-E_qP5o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This video provides an exciting look at the future of robotics, including how robots will impact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various industries and the potential for robots to become a part of our daily lives. </w:t>
      </w:r>
    </w:p>
    <w:p>
      <w:pPr>
        <w:autoSpaceDN w:val="0"/>
        <w:autoSpaceDE w:val="0"/>
        <w:widowControl/>
        <w:spacing w:line="197" w:lineRule="auto" w:before="3238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24 | </w:t>
      </w:r>
      <w:r>
        <w:rPr>
          <w:rFonts w:ascii="Calibri" w:hAnsi="Calibri" w:eastAsia="Calibri"/>
          <w:b/>
          <w:i/>
          <w:color w:val="000000"/>
          <w:sz w:val="24"/>
        </w:rPr>
        <w:t>AI (Robo</w:t>
      </w:r>
      <w:r>
        <w:rPr>
          <w:rFonts w:ascii="Calibri" w:hAnsi="Calibri" w:eastAsia="Calibri"/>
          <w:b/>
          <w:i/>
          <w:color w:val="000000"/>
          <w:sz w:val="24"/>
        </w:rPr>
        <w:t>tics</w:t>
      </w:r>
      <w:r>
        <w:rPr>
          <w:rFonts w:ascii="Calibri" w:hAnsi="Calibri" w:eastAsia="Calibri"/>
          <w:b/>
          <w:i/>
          <w:color w:val="000000"/>
          <w:sz w:val="24"/>
        </w:rPr>
        <w:t>)</w:t>
      </w:r>
    </w:p>
    <w:p>
      <w:pPr>
        <w:sectPr>
          <w:pgSz w:w="11906" w:h="16838"/>
          <w:pgMar w:top="618" w:right="92" w:bottom="64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4"/>
        <w:ind w:left="0" w:right="0"/>
      </w:pPr>
    </w:p>
    <w:p>
      <w:pPr>
        <w:autoSpaceDN w:val="0"/>
        <w:autoSpaceDE w:val="0"/>
        <w:widowControl/>
        <w:spacing w:line="356" w:lineRule="exact" w:before="0" w:after="0"/>
        <w:ind w:left="140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32"/>
        </w:rPr>
        <w:t xml:space="preserve">Annexure-II </w:t>
      </w:r>
    </w:p>
    <w:p>
      <w:pPr>
        <w:autoSpaceDN w:val="0"/>
        <w:autoSpaceDE w:val="0"/>
        <w:widowControl/>
        <w:spacing w:line="370" w:lineRule="exact" w:before="210" w:after="0"/>
        <w:ind w:left="140" w:right="1296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8"/>
          <w:u w:val="single"/>
        </w:rPr>
        <w:t>SUGGESTIVE FORMAT AND SEQUENCE ORDER OF MOTIVATIONAL</w:t>
      </w:r>
      <w:r>
        <w:rPr>
          <w:rFonts w:ascii="Arial,Bold" w:hAnsi="Arial,Bold" w:eastAsia="Arial,Bold"/>
          <w:b/>
          <w:i w:val="0"/>
          <w:color w:val="000000"/>
          <w:sz w:val="28"/>
        </w:rPr>
        <w:t xml:space="preserve"> </w:t>
      </w:r>
      <w:r>
        <w:rPr>
          <w:rFonts w:ascii="Arial,Bold" w:hAnsi="Arial,Bold" w:eastAsia="Arial,Bold"/>
          <w:b/>
          <w:i w:val="0"/>
          <w:color w:val="000000"/>
          <w:sz w:val="28"/>
          <w:u w:val="single"/>
        </w:rPr>
        <w:t>LECTURE.</w:t>
      </w:r>
      <w:r>
        <w:rPr>
          <w:rFonts w:ascii="Arial,Bold" w:hAnsi="Arial,Bold" w:eastAsia="Arial,Bold"/>
          <w:b/>
          <w:i w:val="0"/>
          <w:color w:val="000000"/>
          <w:sz w:val="28"/>
        </w:rPr>
        <w:t xml:space="preserve"> </w:t>
      </w:r>
    </w:p>
    <w:p>
      <w:pPr>
        <w:autoSpaceDN w:val="0"/>
        <w:autoSpaceDE w:val="0"/>
        <w:widowControl/>
        <w:spacing w:line="316" w:lineRule="exact" w:before="210" w:after="0"/>
        <w:ind w:left="140" w:right="432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Mentor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Mentors are provided an observation checklist form to evaluate and share their observational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feedback on how students within each team engage and collaborate in a learning environment. </w:t>
      </w:r>
    </w:p>
    <w:p>
      <w:pPr>
        <w:autoSpaceDN w:val="0"/>
        <w:autoSpaceDE w:val="0"/>
        <w:widowControl/>
        <w:spacing w:line="318" w:lineRule="exact" w:before="2" w:after="0"/>
        <w:ind w:left="140" w:right="144" w:firstLine="0"/>
        <w:jc w:val="left"/>
      </w:pPr>
      <w:r>
        <w:rPr>
          <w:rFonts w:ascii="Arial" w:hAnsi="Arial" w:eastAsia="Arial"/>
          <w:b w:val="0"/>
          <w:i w:val="0"/>
          <w:color w:val="000000"/>
          <w:sz w:val="24"/>
        </w:rPr>
        <w:t xml:space="preserve">The checklist is provided at two different points: Once towards the end of the course. The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checklists are an opportunity for mentors to share their unique perspective on group dynamics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based on various team activities, gameplay sessions, pitch preparation, and other sessions, giving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insights on the nature of communication and teamwork taking place and how both learning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outcomes and the student experience can be improved in the future. </w:t>
      </w:r>
    </w:p>
    <w:p>
      <w:pPr>
        <w:autoSpaceDN w:val="0"/>
        <w:autoSpaceDE w:val="0"/>
        <w:widowControl/>
        <w:spacing w:line="318" w:lineRule="exact" w:before="202" w:after="244"/>
        <w:ind w:left="140" w:right="576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Session- 1 (Communication):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Please find below an overview of the activities taking place Session plan that will support your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delivery and an overview of this session’s activity.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10766"/>
      </w:tblGrid>
      <w:tr>
        <w:trPr>
          <w:trHeight w:hRule="exact" w:val="336"/>
        </w:trPr>
        <w:tc>
          <w:tcPr>
            <w:tcW w:type="dxa" w:w="1068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Session- 1 OVERVIEW </w:t>
            </w:r>
          </w:p>
        </w:tc>
      </w:tr>
      <w:tr>
        <w:trPr>
          <w:trHeight w:hRule="exact" w:val="336"/>
        </w:trPr>
        <w:tc>
          <w:tcPr>
            <w:tcW w:type="dxa" w:w="1068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Aims and Objectives: </w:t>
            </w:r>
          </w:p>
        </w:tc>
      </w:tr>
      <w:tr>
        <w:trPr>
          <w:trHeight w:hRule="exact" w:val="2072"/>
        </w:trPr>
        <w:tc>
          <w:tcPr>
            <w:tcW w:type="dxa" w:w="1068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86" w:lineRule="exact" w:before="8" w:after="0"/>
              <w:ind w:left="440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To introduce the communication skills and how it will work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Get to know mentor and team - build rapport and develop a strong sense of a team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Provide an introduction to communication skills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Team to collaborate on an activity sheet developing their communication, teamwork, and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problem-solving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Gain an understanding of participants’ own communication skills rating at the start of the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program </w:t>
            </w:r>
          </w:p>
        </w:tc>
      </w:tr>
    </w:tbl>
    <w:p>
      <w:pPr>
        <w:autoSpaceDN w:val="0"/>
        <w:autoSpaceDE w:val="0"/>
        <w:widowControl/>
        <w:spacing w:line="516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691"/>
        <w:gridCol w:w="2691"/>
        <w:gridCol w:w="2691"/>
        <w:gridCol w:w="2691"/>
      </w:tblGrid>
      <w:tr>
        <w:trPr>
          <w:trHeight w:hRule="exact" w:val="336"/>
        </w:trPr>
        <w:tc>
          <w:tcPr>
            <w:tcW w:type="dxa" w:w="26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Activity: </w:t>
            </w:r>
          </w:p>
        </w:tc>
        <w:tc>
          <w:tcPr>
            <w:tcW w:type="dxa" w:w="267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Participant Time</w:t>
            </w:r>
          </w:p>
        </w:tc>
        <w:tc>
          <w:tcPr>
            <w:tcW w:type="dxa" w:w="26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Teacher Time </w:t>
            </w:r>
          </w:p>
        </w:tc>
        <w:tc>
          <w:tcPr>
            <w:tcW w:type="dxa" w:w="26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Mentor Time </w:t>
            </w:r>
          </w:p>
        </w:tc>
      </w:tr>
      <w:tr>
        <w:trPr>
          <w:trHeight w:hRule="exact" w:val="888"/>
        </w:trPr>
        <w:tc>
          <w:tcPr>
            <w:tcW w:type="dxa" w:w="26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744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Intro Attend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contribute to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scheduled. </w:t>
            </w:r>
          </w:p>
        </w:tc>
        <w:tc>
          <w:tcPr>
            <w:tcW w:type="dxa" w:w="267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6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6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888"/>
        </w:trPr>
        <w:tc>
          <w:tcPr>
            <w:tcW w:type="dxa" w:w="26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Understand good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communication skills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how it works. </w:t>
            </w:r>
          </w:p>
        </w:tc>
        <w:tc>
          <w:tcPr>
            <w:tcW w:type="dxa" w:w="267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6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6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888"/>
        </w:trPr>
        <w:tc>
          <w:tcPr>
            <w:tcW w:type="dxa" w:w="26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Understand what good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communication skills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mean </w:t>
            </w:r>
          </w:p>
        </w:tc>
        <w:tc>
          <w:tcPr>
            <w:tcW w:type="dxa" w:w="267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6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6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888"/>
        </w:trPr>
        <w:tc>
          <w:tcPr>
            <w:tcW w:type="dxa" w:w="26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Understand what skills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are important for good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communication skills </w:t>
            </w:r>
          </w:p>
        </w:tc>
        <w:tc>
          <w:tcPr>
            <w:tcW w:type="dxa" w:w="267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6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6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612"/>
        </w:trPr>
        <w:tc>
          <w:tcPr>
            <w:tcW w:type="dxa" w:w="26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100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Key learning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outcomes: </w:t>
            </w:r>
          </w:p>
        </w:tc>
        <w:tc>
          <w:tcPr>
            <w:tcW w:type="dxa" w:w="5342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Resources:</w:t>
            </w:r>
          </w:p>
        </w:tc>
        <w:tc>
          <w:tcPr>
            <w:tcW w:type="dxa" w:w="26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576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Enterprise skills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developed: </w:t>
            </w:r>
          </w:p>
        </w:tc>
      </w:tr>
      <w:tr>
        <w:trPr>
          <w:trHeight w:hRule="exact" w:val="938"/>
        </w:trPr>
        <w:tc>
          <w:tcPr>
            <w:tcW w:type="dxa" w:w="26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6" w:after="0"/>
              <w:ind w:left="260" w:right="0" w:hanging="18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Understand the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communication skills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how it works. </w:t>
            </w:r>
          </w:p>
        </w:tc>
        <w:tc>
          <w:tcPr>
            <w:tcW w:type="dxa" w:w="5342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440" w:right="331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Podium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Projector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Computer </w:t>
            </w:r>
          </w:p>
        </w:tc>
        <w:tc>
          <w:tcPr>
            <w:tcW w:type="dxa" w:w="26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126" w:right="57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Communication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Self Confidence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Teamwork </w:t>
            </w:r>
          </w:p>
        </w:tc>
      </w:tr>
    </w:tbl>
    <w:p>
      <w:pPr>
        <w:autoSpaceDN w:val="0"/>
        <w:autoSpaceDE w:val="0"/>
        <w:widowControl/>
        <w:spacing w:line="197" w:lineRule="auto" w:before="294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25 | </w:t>
      </w:r>
      <w:r>
        <w:rPr>
          <w:rFonts w:ascii="Calibri" w:hAnsi="Calibri" w:eastAsia="Calibri"/>
          <w:b/>
          <w:i/>
          <w:color w:val="000000"/>
          <w:sz w:val="24"/>
        </w:rPr>
        <w:t>AI (Robo</w:t>
      </w:r>
      <w:r>
        <w:rPr>
          <w:rFonts w:ascii="Calibri" w:hAnsi="Calibri" w:eastAsia="Calibri"/>
          <w:b/>
          <w:i/>
          <w:color w:val="000000"/>
          <w:sz w:val="24"/>
        </w:rPr>
        <w:t>tics</w:t>
      </w:r>
      <w:r>
        <w:rPr>
          <w:rFonts w:ascii="Calibri" w:hAnsi="Calibri" w:eastAsia="Calibri"/>
          <w:b/>
          <w:i/>
          <w:color w:val="000000"/>
          <w:sz w:val="24"/>
        </w:rPr>
        <w:t>)</w:t>
      </w:r>
    </w:p>
    <w:p>
      <w:pPr>
        <w:sectPr>
          <w:pgSz w:w="11906" w:h="16838"/>
          <w:pgMar w:top="362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3589"/>
        <w:gridCol w:w="3589"/>
        <w:gridCol w:w="3589"/>
      </w:tblGrid>
      <w:tr>
        <w:trPr>
          <w:trHeight w:hRule="exact" w:val="2024"/>
        </w:trPr>
        <w:tc>
          <w:tcPr>
            <w:tcW w:type="dxa" w:w="26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260" w:val="left"/>
              </w:tabs>
              <w:autoSpaceDE w:val="0"/>
              <w:widowControl/>
              <w:spacing w:line="278" w:lineRule="exact" w:before="16" w:after="0"/>
              <w:ind w:left="8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Understand what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communication skills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mean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Understand what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skills are important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communication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skills </w:t>
            </w:r>
          </w:p>
        </w:tc>
        <w:tc>
          <w:tcPr>
            <w:tcW w:type="dxa" w:w="534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2" w:after="0"/>
              <w:ind w:left="440" w:right="331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Flip Chart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Marker </w:t>
            </w:r>
          </w:p>
        </w:tc>
        <w:tc>
          <w:tcPr>
            <w:tcW w:type="dxa" w:w="26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518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5383"/>
        <w:gridCol w:w="5383"/>
      </w:tblGrid>
      <w:tr>
        <w:trPr>
          <w:trHeight w:hRule="exact" w:val="336"/>
        </w:trPr>
        <w:tc>
          <w:tcPr>
            <w:tcW w:type="dxa" w:w="354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Schedule </w:t>
            </w:r>
          </w:p>
        </w:tc>
        <w:tc>
          <w:tcPr>
            <w:tcW w:type="dxa" w:w="714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Mentor Should do </w:t>
            </w:r>
          </w:p>
        </w:tc>
      </w:tr>
      <w:tr>
        <w:trPr>
          <w:trHeight w:hRule="exact" w:val="1164"/>
        </w:trPr>
        <w:tc>
          <w:tcPr>
            <w:tcW w:type="dxa" w:w="354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216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Welcome: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5 min</w:t>
            </w:r>
          </w:p>
        </w:tc>
        <w:tc>
          <w:tcPr>
            <w:tcW w:type="dxa" w:w="714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Short welcome and ask the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Mentor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introduce him/herself.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Provide a brief welcome to the qualification for the class.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8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Note for Instructor: Throughout this session, please monitor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session to ensure nothing inappropriate is being happened. </w:t>
            </w:r>
          </w:p>
        </w:tc>
      </w:tr>
      <w:tr>
        <w:trPr>
          <w:trHeight w:hRule="exact" w:val="2544"/>
        </w:trPr>
        <w:tc>
          <w:tcPr>
            <w:tcW w:type="dxa" w:w="354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2016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Icebreaker: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10 min </w:t>
            </w:r>
          </w:p>
        </w:tc>
        <w:tc>
          <w:tcPr>
            <w:tcW w:type="dxa" w:w="714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Start your session by delivering an icebreaker, this will enable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you and your team to start to build rapport and create a team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presentation for the tasks ahead.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80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icebreaker below should work well at introductions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encouraging communication, but feel free to use others if you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think they are more appropriate. It is important to encourage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young people to get to know each other and build strong team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links during the first hour; this will help to increase their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motivation and communication throughout the sessions. </w:t>
            </w:r>
          </w:p>
        </w:tc>
      </w:tr>
      <w:tr>
        <w:trPr>
          <w:trHeight w:hRule="exact" w:val="4478"/>
        </w:trPr>
        <w:tc>
          <w:tcPr>
            <w:tcW w:type="dxa" w:w="354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Introduction &amp; Onboarding: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20mins </w:t>
            </w:r>
          </w:p>
        </w:tc>
        <w:tc>
          <w:tcPr>
            <w:tcW w:type="dxa" w:w="714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Provide a brief introduction of the qualification to the class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play the “Onboarding Video or Presentation”. In your introduction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cover the following: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1. Explanation of the program and structure.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80" w:right="115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2. How you will use your communication skills in your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professional life.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3. Key contacts and key information – e.g. role of teacher,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mentor, and SEED. Policies and procedures (user agreements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“contact us” section). Everyone to go to the Group Rules tab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at the top of their screen, read out the rules, and ask everyone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verbally agree. Ensure that the consequences are clear for using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platform outside of hours. (9am-8pm)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4. What is up next for the next 2 weeks ahead so young people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know what to expect (see pages 5-7 for an overview of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challenge). Allow young people to ask any questions about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session topic. </w:t>
            </w:r>
          </w:p>
        </w:tc>
      </w:tr>
      <w:tr>
        <w:trPr>
          <w:trHeight w:hRule="exact" w:val="3128"/>
        </w:trPr>
        <w:tc>
          <w:tcPr>
            <w:tcW w:type="dxa" w:w="354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80" w:right="576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Team Activity Planning: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30 minutes</w:t>
            </w:r>
          </w:p>
        </w:tc>
        <w:tc>
          <w:tcPr>
            <w:tcW w:type="dxa" w:w="714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MENTOR: Explain to the whole team that you will now be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planning how to collaborate for the first and second collaborative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Team Activities that will take place outside of the session. There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will not be another session until the next session so this step is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required because communicating and making decisions outside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of a session requires a different strategy that must be agreed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upon so that everyone knows what they are doing for this activity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how.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82" w:lineRule="exact" w:before="14" w:after="0"/>
              <w:ind w:left="440" w:right="86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“IDENTIFY ENTREPRENEURS” TEAM ACTIVITY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“BRAINSTORMING SOCIAL PROBLEMS” TEAM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ACTIVITY” </w:t>
            </w:r>
          </w:p>
        </w:tc>
      </w:tr>
    </w:tbl>
    <w:p>
      <w:pPr>
        <w:autoSpaceDN w:val="0"/>
        <w:autoSpaceDE w:val="0"/>
        <w:widowControl/>
        <w:spacing w:line="197" w:lineRule="auto" w:before="258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26 | </w:t>
      </w:r>
      <w:r>
        <w:rPr>
          <w:rFonts w:ascii="Calibri" w:hAnsi="Calibri" w:eastAsia="Calibri"/>
          <w:b/>
          <w:i/>
          <w:color w:val="000000"/>
          <w:sz w:val="24"/>
        </w:rPr>
        <w:t>AI (Robo</w:t>
      </w:r>
      <w:r>
        <w:rPr>
          <w:rFonts w:ascii="Calibri" w:hAnsi="Calibri" w:eastAsia="Calibri"/>
          <w:b/>
          <w:i/>
          <w:color w:val="000000"/>
          <w:sz w:val="24"/>
        </w:rPr>
        <w:t>tics</w:t>
      </w:r>
      <w:r>
        <w:rPr>
          <w:rFonts w:ascii="Calibri" w:hAnsi="Calibri" w:eastAsia="Calibri"/>
          <w:b/>
          <w:i/>
          <w:color w:val="000000"/>
          <w:sz w:val="24"/>
        </w:rPr>
        <w:t>)</w:t>
      </w:r>
    </w:p>
    <w:p>
      <w:pPr>
        <w:sectPr>
          <w:pgSz w:w="11906" w:h="16838"/>
          <w:pgMar w:top="360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5383"/>
        <w:gridCol w:w="5383"/>
      </w:tblGrid>
      <w:tr>
        <w:trPr>
          <w:trHeight w:hRule="exact" w:val="3648"/>
        </w:trPr>
        <w:tc>
          <w:tcPr>
            <w:tcW w:type="dxa" w:w="354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14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288" w:firstLine="0"/>
              <w:jc w:val="lef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As a team, collaborate on a creative brainstorm on social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problems in your community. Vote on the areas you feel most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passionate about as a team, then write down what change you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would like to see happen. </w:t>
            </w:r>
          </w:p>
          <w:p>
            <w:pPr>
              <w:autoSpaceDN w:val="0"/>
              <w:autoSpaceDE w:val="0"/>
              <w:widowControl/>
              <w:spacing w:line="276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Make sure the teams have the opportunity to talk about how they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want to work as a team through the activities e.g. when they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want to complete the activities, how to communicate, the role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project manager, etc. Make sure you allocate each young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person a specific week that they are the project manager for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weekly activities and make a note of this.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80" w:right="72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Type up notes for their strategy if this is helpful - it can be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included underneath the Team Contract. </w:t>
            </w:r>
          </w:p>
        </w:tc>
      </w:tr>
      <w:tr>
        <w:trPr>
          <w:trHeight w:hRule="exact" w:val="1440"/>
        </w:trPr>
        <w:tc>
          <w:tcPr>
            <w:tcW w:type="dxa" w:w="354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158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Session Close: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5 minutes </w:t>
            </w:r>
          </w:p>
        </w:tc>
        <w:tc>
          <w:tcPr>
            <w:tcW w:type="dxa" w:w="714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MENTOR: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Close the session with the opportunity for anyone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ask any remaining questions.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Instructor: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Facilitate the wrap-up of the session. A quick reminder of what is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coming up next and when the next session will be. </w:t>
            </w:r>
          </w:p>
        </w:tc>
      </w:tr>
    </w:tbl>
    <w:p>
      <w:pPr>
        <w:autoSpaceDN w:val="0"/>
        <w:autoSpaceDE w:val="0"/>
        <w:widowControl/>
        <w:spacing w:line="197" w:lineRule="auto" w:before="9422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27 | </w:t>
      </w:r>
      <w:r>
        <w:rPr>
          <w:rFonts w:ascii="Calibri" w:hAnsi="Calibri" w:eastAsia="Calibri"/>
          <w:b/>
          <w:i/>
          <w:color w:val="000000"/>
          <w:sz w:val="24"/>
        </w:rPr>
        <w:t>AI (Robo</w:t>
      </w:r>
      <w:r>
        <w:rPr>
          <w:rFonts w:ascii="Calibri" w:hAnsi="Calibri" w:eastAsia="Calibri"/>
          <w:b/>
          <w:i/>
          <w:color w:val="000000"/>
          <w:sz w:val="24"/>
        </w:rPr>
        <w:t>tics</w:t>
      </w:r>
      <w:r>
        <w:rPr>
          <w:rFonts w:ascii="Calibri" w:hAnsi="Calibri" w:eastAsia="Calibri"/>
          <w:b/>
          <w:i/>
          <w:color w:val="000000"/>
          <w:sz w:val="24"/>
        </w:rPr>
        <w:t>)</w:t>
      </w:r>
    </w:p>
    <w:p>
      <w:pPr>
        <w:sectPr>
          <w:pgSz w:w="11906" w:h="16838"/>
          <w:pgMar w:top="360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4"/>
        <w:ind w:left="0" w:right="0"/>
      </w:pPr>
    </w:p>
    <w:p>
      <w:pPr>
        <w:autoSpaceDN w:val="0"/>
        <w:autoSpaceDE w:val="0"/>
        <w:widowControl/>
        <w:spacing w:line="312" w:lineRule="exact" w:before="0" w:after="254"/>
        <w:ind w:left="140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8"/>
          <w:u w:val="single"/>
        </w:rPr>
        <w:t>General Motivation Lectures Links:</w:t>
      </w:r>
      <w:r>
        <w:rPr>
          <w:rFonts w:ascii="Arial,Bold" w:hAnsi="Arial,Bold" w:eastAsia="Arial,Bold"/>
          <w:b/>
          <w:i w:val="0"/>
          <w:color w:val="000000"/>
          <w:sz w:val="28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3553"/>
        <w:gridCol w:w="3553"/>
        <w:gridCol w:w="3553"/>
      </w:tblGrid>
      <w:tr>
        <w:trPr>
          <w:trHeight w:hRule="exact" w:val="382"/>
        </w:trPr>
        <w:tc>
          <w:tcPr>
            <w:tcW w:type="dxa" w:w="180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4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  <w:u w:val="single"/>
              </w:rPr>
              <w:t>TOPIC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 </w:t>
            </w:r>
          </w:p>
        </w:tc>
        <w:tc>
          <w:tcPr>
            <w:tcW w:type="dxa" w:w="21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4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  <w:u w:val="single"/>
              </w:rPr>
              <w:t>SPEAKER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 </w:t>
            </w:r>
          </w:p>
        </w:tc>
        <w:tc>
          <w:tcPr>
            <w:tcW w:type="dxa" w:w="607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4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  <w:u w:val="single"/>
              </w:rPr>
              <w:t>LINK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 </w:t>
            </w:r>
          </w:p>
        </w:tc>
      </w:tr>
      <w:tr>
        <w:trPr>
          <w:trHeight w:hRule="exact" w:val="888"/>
        </w:trPr>
        <w:tc>
          <w:tcPr>
            <w:tcW w:type="dxa" w:w="180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How to Face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Problems In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Life</w:t>
            </w:r>
          </w:p>
        </w:tc>
        <w:tc>
          <w:tcPr>
            <w:tcW w:type="dxa" w:w="21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Qasim Ali Shah</w:t>
            </w:r>
          </w:p>
        </w:tc>
        <w:tc>
          <w:tcPr>
            <w:tcW w:type="dxa" w:w="607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  <w:u w:val="single"/>
              </w:rPr>
              <w:t>https://www.youtube.com/watch?v=OrQte08Ml90</w:t>
            </w:r>
          </w:p>
        </w:tc>
      </w:tr>
      <w:tr>
        <w:trPr>
          <w:trHeight w:hRule="exact" w:val="888"/>
        </w:trPr>
        <w:tc>
          <w:tcPr>
            <w:tcW w:type="dxa" w:w="180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Just Control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Your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Emotions </w:t>
            </w:r>
          </w:p>
        </w:tc>
        <w:tc>
          <w:tcPr>
            <w:tcW w:type="dxa" w:w="21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Qasim Ali Shah</w:t>
            </w:r>
          </w:p>
        </w:tc>
        <w:tc>
          <w:tcPr>
            <w:tcW w:type="dxa" w:w="607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  <w:u w:val="single"/>
              </w:rPr>
              <w:t>https://www.youtube.com/watch?v=JzFs__yJt-w</w:t>
            </w:r>
          </w:p>
        </w:tc>
      </w:tr>
      <w:tr>
        <w:trPr>
          <w:trHeight w:hRule="exact" w:val="888"/>
        </w:trPr>
        <w:tc>
          <w:tcPr>
            <w:tcW w:type="dxa" w:w="180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How to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Communicate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Effectively </w:t>
            </w:r>
          </w:p>
        </w:tc>
        <w:tc>
          <w:tcPr>
            <w:tcW w:type="dxa" w:w="21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Qasim Ali Shah</w:t>
            </w:r>
          </w:p>
        </w:tc>
        <w:tc>
          <w:tcPr>
            <w:tcW w:type="dxa" w:w="607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  <w:u w:val="single"/>
              </w:rPr>
              <w:t>https://www.youtube.com/watch?v=PhHAQEGehKc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1440"/>
        </w:trPr>
        <w:tc>
          <w:tcPr>
            <w:tcW w:type="dxa" w:w="180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Your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ATTITUDE is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Everything </w:t>
            </w:r>
          </w:p>
        </w:tc>
        <w:tc>
          <w:tcPr>
            <w:tcW w:type="dxa" w:w="21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Tony Robbins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Les Brown David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Goggins Jocko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Willink Wayne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Dyer Eckart Tolle </w:t>
            </w:r>
          </w:p>
        </w:tc>
        <w:tc>
          <w:tcPr>
            <w:tcW w:type="dxa" w:w="607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  <w:u w:val="single"/>
              </w:rPr>
              <w:t>https://www.youtube.com/watch?v=5fS3rj6eIFg</w:t>
            </w:r>
          </w:p>
        </w:tc>
      </w:tr>
      <w:tr>
        <w:trPr>
          <w:trHeight w:hRule="exact" w:val="1164"/>
        </w:trPr>
        <w:tc>
          <w:tcPr>
            <w:tcW w:type="dxa" w:w="180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Control Your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EMOTIONS </w:t>
            </w:r>
          </w:p>
        </w:tc>
        <w:tc>
          <w:tcPr>
            <w:tcW w:type="dxa" w:w="21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Jim Rohn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Les Brown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TD Jakes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Tony Robbins</w:t>
            </w:r>
          </w:p>
        </w:tc>
        <w:tc>
          <w:tcPr>
            <w:tcW w:type="dxa" w:w="607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  <w:u w:val="single"/>
              </w:rPr>
              <w:t>https://www.youtube.com/watch?v=chn86sH0O5U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888"/>
        </w:trPr>
        <w:tc>
          <w:tcPr>
            <w:tcW w:type="dxa" w:w="180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Defeat Fear,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Build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Confidence </w:t>
            </w:r>
          </w:p>
        </w:tc>
        <w:tc>
          <w:tcPr>
            <w:tcW w:type="dxa" w:w="21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78" w:right="57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Shaykh Atif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Ahmed</w:t>
            </w:r>
          </w:p>
        </w:tc>
        <w:tc>
          <w:tcPr>
            <w:tcW w:type="dxa" w:w="607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  <w:u w:val="single"/>
              </w:rPr>
              <w:t>https://www.youtube.com/watch?v=s10dzfbozd4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612"/>
        </w:trPr>
        <w:tc>
          <w:tcPr>
            <w:tcW w:type="dxa" w:w="180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Wisdom of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the Eagle</w:t>
            </w:r>
          </w:p>
        </w:tc>
        <w:tc>
          <w:tcPr>
            <w:tcW w:type="dxa" w:w="21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Learn Kurooji </w:t>
            </w:r>
          </w:p>
        </w:tc>
        <w:tc>
          <w:tcPr>
            <w:tcW w:type="dxa" w:w="607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  <w:u w:val="single"/>
              </w:rPr>
              <w:t>https://www.youtube.com/watch?v=bEU7V5rJTtw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612"/>
        </w:trPr>
        <w:tc>
          <w:tcPr>
            <w:tcW w:type="dxa" w:w="180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The Power of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ATTITUDE</w:t>
            </w:r>
          </w:p>
        </w:tc>
        <w:tc>
          <w:tcPr>
            <w:tcW w:type="dxa" w:w="21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hyperlink r:id="rId15" w:history="1">
                <w:r>
                  <w:rPr>
                    <w:rStyle w:val="Hyperlink"/>
                  </w:rPr>
                  <w:t xml:space="preserve">Titan Man </w:t>
                </w:r>
              </w:hyperlink>
            </w:r>
          </w:p>
        </w:tc>
        <w:tc>
          <w:tcPr>
            <w:tcW w:type="dxa" w:w="607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  <w:u w:val="single"/>
              </w:rPr>
              <w:t>https://www.youtube.com/watch?v=r8LJ5X2ejqU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886"/>
        </w:trPr>
        <w:tc>
          <w:tcPr>
            <w:tcW w:type="dxa" w:w="180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STOP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WASTING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TIME</w:t>
            </w:r>
          </w:p>
        </w:tc>
        <w:tc>
          <w:tcPr>
            <w:tcW w:type="dxa" w:w="21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Arnold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Schwarzenegger</w:t>
            </w:r>
          </w:p>
        </w:tc>
        <w:tc>
          <w:tcPr>
            <w:tcW w:type="dxa" w:w="607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  <w:u w:val="single"/>
              </w:rPr>
              <w:t>https://www.youtube.com/watch?v=kzSBrJmXqdg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612"/>
        </w:trPr>
        <w:tc>
          <w:tcPr>
            <w:tcW w:type="dxa" w:w="180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80" w:right="576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Risk of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Success </w:t>
            </w:r>
          </w:p>
        </w:tc>
        <w:tc>
          <w:tcPr>
            <w:tcW w:type="dxa" w:w="21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78" w:right="57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Denzel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Washington </w:t>
            </w:r>
          </w:p>
        </w:tc>
        <w:tc>
          <w:tcPr>
            <w:tcW w:type="dxa" w:w="607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  <w:u w:val="single"/>
              </w:rPr>
              <w:t>https://www.youtube.com/watch?v=tbnzAVRZ9Xc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197" w:lineRule="auto" w:before="4678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28 | </w:t>
      </w:r>
      <w:r>
        <w:rPr>
          <w:rFonts w:ascii="Calibri" w:hAnsi="Calibri" w:eastAsia="Calibri"/>
          <w:b/>
          <w:i/>
          <w:color w:val="000000"/>
          <w:sz w:val="24"/>
        </w:rPr>
        <w:t>AI (Robo</w:t>
      </w:r>
      <w:r>
        <w:rPr>
          <w:rFonts w:ascii="Calibri" w:hAnsi="Calibri" w:eastAsia="Calibri"/>
          <w:b/>
          <w:i/>
          <w:color w:val="000000"/>
          <w:sz w:val="24"/>
        </w:rPr>
        <w:t>tics</w:t>
      </w:r>
      <w:r>
        <w:rPr>
          <w:rFonts w:ascii="Calibri" w:hAnsi="Calibri" w:eastAsia="Calibri"/>
          <w:b/>
          <w:i/>
          <w:color w:val="000000"/>
          <w:sz w:val="24"/>
        </w:rPr>
        <w:t>)</w:t>
      </w:r>
    </w:p>
    <w:p>
      <w:pPr>
        <w:sectPr>
          <w:pgSz w:w="11906" w:h="16838"/>
          <w:pgMar w:top="362" w:right="668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98"/>
        <w:ind w:left="0" w:right="0"/>
      </w:pPr>
    </w:p>
    <w:p>
      <w:pPr>
        <w:autoSpaceDN w:val="0"/>
        <w:autoSpaceDE w:val="0"/>
        <w:widowControl/>
        <w:spacing w:line="356" w:lineRule="exact" w:before="0" w:after="0"/>
        <w:ind w:left="0" w:right="160" w:firstLine="0"/>
        <w:jc w:val="right"/>
      </w:pPr>
      <w:r>
        <w:rPr>
          <w:rFonts w:ascii="Arial,Bold" w:hAnsi="Arial,Bold" w:eastAsia="Arial,Bold"/>
          <w:b/>
          <w:i w:val="0"/>
          <w:color w:val="000000"/>
          <w:sz w:val="32"/>
        </w:rPr>
        <w:t>Annexure-III</w:t>
      </w:r>
    </w:p>
    <w:p>
      <w:pPr>
        <w:autoSpaceDN w:val="0"/>
        <w:autoSpaceDE w:val="0"/>
        <w:widowControl/>
        <w:spacing w:line="266" w:lineRule="exact" w:before="268" w:after="244"/>
        <w:ind w:left="0" w:right="4118" w:firstLine="0"/>
        <w:jc w:val="right"/>
      </w:pP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SUCCESS STORY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3589"/>
        <w:gridCol w:w="3589"/>
        <w:gridCol w:w="3589"/>
      </w:tblGrid>
      <w:tr>
        <w:trPr>
          <w:trHeight w:hRule="exact" w:val="578"/>
        </w:trPr>
        <w:tc>
          <w:tcPr>
            <w:tcW w:type="dxa" w:w="11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S. No</w:t>
            </w:r>
          </w:p>
        </w:tc>
        <w:tc>
          <w:tcPr>
            <w:tcW w:type="dxa" w:w="33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Key Information </w:t>
            </w:r>
          </w:p>
        </w:tc>
        <w:tc>
          <w:tcPr>
            <w:tcW w:type="dxa" w:w="61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Detail/Description </w:t>
            </w:r>
          </w:p>
        </w:tc>
      </w:tr>
      <w:tr>
        <w:trPr>
          <w:trHeight w:hRule="exact" w:val="1716"/>
        </w:trPr>
        <w:tc>
          <w:tcPr>
            <w:tcW w:type="dxa" w:w="11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1. </w:t>
            </w:r>
          </w:p>
        </w:tc>
        <w:tc>
          <w:tcPr>
            <w:tcW w:type="dxa" w:w="33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Self &amp; Family background</w:t>
            </w:r>
          </w:p>
        </w:tc>
        <w:tc>
          <w:tcPr>
            <w:tcW w:type="dxa" w:w="61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Ali was born in a small town in Pakistan. His father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worked as a laborer and his mother was a homemaker.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Ali was the youngest of five children and had always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been interested in science and technology. However,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his family could not afford to send him to a good school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or pay for expensive courses.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1754"/>
        </w:trPr>
        <w:tc>
          <w:tcPr>
            <w:tcW w:type="dxa" w:w="11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2. </w:t>
            </w:r>
          </w:p>
        </w:tc>
        <w:tc>
          <w:tcPr>
            <w:tcW w:type="dxa" w:w="33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6" w:lineRule="exact" w:before="0" w:after="0"/>
              <w:ind w:left="80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How he came on board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NAVTTC Training/  or got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trained through any other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source</w:t>
            </w:r>
          </w:p>
        </w:tc>
        <w:tc>
          <w:tcPr>
            <w:tcW w:type="dxa" w:w="61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One day, Ali heard about the NAVTTC program offering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free training in AI and Robotics. He applied immediately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was accepted into the program. The training was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intense and challenging, but Ali was determined to learn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as much as he could. </w:t>
            </w:r>
          </w:p>
        </w:tc>
      </w:tr>
      <w:tr>
        <w:trPr>
          <w:trHeight w:hRule="exact" w:val="3166"/>
        </w:trPr>
        <w:tc>
          <w:tcPr>
            <w:tcW w:type="dxa" w:w="11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3. </w:t>
            </w:r>
          </w:p>
        </w:tc>
        <w:tc>
          <w:tcPr>
            <w:tcW w:type="dxa" w:w="33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Post-training activities </w:t>
            </w:r>
          </w:p>
        </w:tc>
        <w:tc>
          <w:tcPr>
            <w:tcW w:type="dxa" w:w="61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After completing the course, Ali began applying for jobs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in the field of AI and Robotics. He applied to several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companies and finally landed a job at a tech startup that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was developing autonomous drones for package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delivery. Ali was assigned to work on the drone's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computer vision system, which allowed the drone to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detect and avoid obstacles. His skills in AI and Robotics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were a perfect fit for the job, and he quickly became an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integral part of the team.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2270"/>
        </w:trPr>
        <w:tc>
          <w:tcPr>
            <w:tcW w:type="dxa" w:w="11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4. </w:t>
            </w:r>
          </w:p>
        </w:tc>
        <w:tc>
          <w:tcPr>
            <w:tcW w:type="dxa" w:w="33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96" w:lineRule="exact" w:before="0" w:after="0"/>
              <w:ind w:left="80" w:right="100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Message to others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(under training)</w:t>
            </w:r>
          </w:p>
        </w:tc>
        <w:tc>
          <w:tcPr>
            <w:tcW w:type="dxa" w:w="61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8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Ali's message to others who are currently in training is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to never give up on their dreams. He knows firsthand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the struggles that come with limited resources, but he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also knows that hard work and dedication can lead to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success. He encourages others to take advantage of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training opportunities like the one he received from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NAVTTC, and to keep learning and growing in their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chosen field.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318" w:lineRule="exact" w:before="470" w:after="0"/>
        <w:ind w:left="500" w:right="144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Note: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Success story is a source of motivation for the trainees and can be presented in several </w:t>
      </w:r>
      <w:r>
        <w:rPr>
          <w:rFonts w:ascii="Arial" w:hAnsi="Arial" w:eastAsia="Arial"/>
          <w:b w:val="0"/>
          <w:i w:val="0"/>
          <w:color w:val="000000"/>
          <w:sz w:val="24"/>
        </w:rPr>
        <w:t>ways/forms in a NAVTTC skill development course as under: -</w:t>
      </w:r>
    </w:p>
    <w:p>
      <w:pPr>
        <w:autoSpaceDN w:val="0"/>
        <w:tabs>
          <w:tab w:pos="860" w:val="left"/>
        </w:tabs>
        <w:autoSpaceDE w:val="0"/>
        <w:widowControl/>
        <w:spacing w:line="298" w:lineRule="exact" w:before="220" w:after="0"/>
        <w:ind w:left="500" w:right="288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1.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To call a passed out successful trainee of the institute. He will narrate his success story to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the trainees in his own words and meet trainees as well. </w:t>
      </w:r>
    </w:p>
    <w:p>
      <w:pPr>
        <w:autoSpaceDN w:val="0"/>
        <w:tabs>
          <w:tab w:pos="860" w:val="left"/>
        </w:tabs>
        <w:autoSpaceDE w:val="0"/>
        <w:widowControl/>
        <w:spacing w:line="296" w:lineRule="exact" w:before="2" w:after="0"/>
        <w:ind w:left="500" w:right="576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2.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To see and listen to a recorded video/clip (5 to 7 minutes) showing a successful trainee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>Audio-video recording that has to cover the above-mentioned points.</w:t>
      </w:r>
      <w:r>
        <w:rPr>
          <w:rFonts w:ascii="Arial,Bold" w:hAnsi="Arial,Bold" w:eastAsia="Arial,Bold"/>
          <w:b/>
          <w:i w:val="0"/>
          <w:color w:val="000000"/>
          <w:sz w:val="24"/>
        </w:rPr>
        <w:t>*</w:t>
      </w:r>
    </w:p>
    <w:p>
      <w:pPr>
        <w:autoSpaceDN w:val="0"/>
        <w:autoSpaceDE w:val="0"/>
        <w:widowControl/>
        <w:spacing w:line="197" w:lineRule="auto" w:before="860" w:after="0"/>
        <w:ind w:left="14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29 | </w:t>
      </w:r>
      <w:r>
        <w:rPr>
          <w:rFonts w:ascii="Calibri" w:hAnsi="Calibri" w:eastAsia="Calibri"/>
          <w:b/>
          <w:i/>
          <w:color w:val="000000"/>
          <w:sz w:val="24"/>
        </w:rPr>
        <w:t>AI (Robo</w:t>
      </w:r>
      <w:r>
        <w:rPr>
          <w:rFonts w:ascii="Calibri" w:hAnsi="Calibri" w:eastAsia="Calibri"/>
          <w:b/>
          <w:i/>
          <w:color w:val="000000"/>
          <w:sz w:val="24"/>
        </w:rPr>
        <w:t>tics</w:t>
      </w:r>
      <w:r>
        <w:rPr>
          <w:rFonts w:ascii="Calibri" w:hAnsi="Calibri" w:eastAsia="Calibri"/>
          <w:b/>
          <w:i/>
          <w:color w:val="000000"/>
          <w:sz w:val="24"/>
        </w:rPr>
        <w:t>)</w:t>
      </w:r>
    </w:p>
    <w:p>
      <w:pPr>
        <w:sectPr>
          <w:pgSz w:w="11906" w:h="16838"/>
          <w:pgMar w:top="618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4"/>
        <w:ind w:left="0" w:right="0"/>
      </w:pPr>
    </w:p>
    <w:p>
      <w:pPr>
        <w:autoSpaceDN w:val="0"/>
        <w:autoSpaceDE w:val="0"/>
        <w:widowControl/>
        <w:spacing w:line="288" w:lineRule="exact" w:before="0" w:after="0"/>
        <w:ind w:left="748" w:right="144" w:hanging="36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3.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The teacher displays the picture of a successful trainee (name, trade, institute,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organization, job, earning, etc) and narrates his/her story in the teacher’s own motivational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words. </w:t>
      </w:r>
    </w:p>
    <w:p>
      <w:pPr>
        <w:autoSpaceDN w:val="0"/>
        <w:autoSpaceDE w:val="0"/>
        <w:widowControl/>
        <w:spacing w:line="268" w:lineRule="exact" w:before="780" w:after="0"/>
        <w:ind w:left="568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>*</w:t>
      </w:r>
      <w:r>
        <w:rPr>
          <w:rFonts w:ascii="Arial,Italic" w:hAnsi="Arial,Italic" w:eastAsia="Arial,Italic"/>
          <w:b w:val="0"/>
          <w:i/>
          <w:color w:val="000000"/>
          <w:sz w:val="24"/>
        </w:rPr>
        <w:t xml:space="preserve">The online success stories of renowned professional can also be obtained from </w:t>
      </w:r>
      <w:r>
        <w:rPr>
          <w:rFonts w:ascii="Arial,BoldItalic" w:hAnsi="Arial,BoldItalic" w:eastAsia="Arial,BoldItalic"/>
          <w:b/>
          <w:i/>
          <w:color w:val="000000"/>
          <w:sz w:val="24"/>
        </w:rPr>
        <w:t>Annex-II</w:t>
      </w:r>
    </w:p>
    <w:p>
      <w:pPr>
        <w:autoSpaceDN w:val="0"/>
        <w:autoSpaceDE w:val="0"/>
        <w:widowControl/>
        <w:spacing w:line="197" w:lineRule="auto" w:before="12652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30 | </w:t>
      </w:r>
      <w:r>
        <w:rPr>
          <w:rFonts w:ascii="Calibri" w:hAnsi="Calibri" w:eastAsia="Calibri"/>
          <w:b/>
          <w:i/>
          <w:color w:val="000000"/>
          <w:sz w:val="24"/>
        </w:rPr>
        <w:t>AI (Robo</w:t>
      </w:r>
      <w:r>
        <w:rPr>
          <w:rFonts w:ascii="Calibri" w:hAnsi="Calibri" w:eastAsia="Calibri"/>
          <w:b/>
          <w:i/>
          <w:color w:val="000000"/>
          <w:sz w:val="24"/>
        </w:rPr>
        <w:t>tics</w:t>
      </w:r>
      <w:r>
        <w:rPr>
          <w:rFonts w:ascii="Calibri" w:hAnsi="Calibri" w:eastAsia="Calibri"/>
          <w:b/>
          <w:i/>
          <w:color w:val="000000"/>
          <w:sz w:val="24"/>
        </w:rPr>
        <w:t>)</w:t>
      </w:r>
    </w:p>
    <w:p>
      <w:pPr>
        <w:sectPr>
          <w:pgSz w:w="11906" w:h="16838"/>
          <w:pgMar w:top="362" w:right="668" w:bottom="64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2"/>
        <w:ind w:left="0" w:right="0"/>
      </w:pPr>
    </w:p>
    <w:p>
      <w:pPr>
        <w:autoSpaceDN w:val="0"/>
        <w:autoSpaceDE w:val="0"/>
        <w:widowControl/>
        <w:spacing w:line="356" w:lineRule="exact" w:before="0" w:after="0"/>
        <w:ind w:left="0" w:right="20" w:firstLine="0"/>
        <w:jc w:val="right"/>
      </w:pPr>
      <w:r>
        <w:rPr>
          <w:rFonts w:ascii="Arial,Bold" w:hAnsi="Arial,Bold" w:eastAsia="Arial,Bold"/>
          <w:b/>
          <w:i w:val="0"/>
          <w:color w:val="000000"/>
          <w:sz w:val="32"/>
        </w:rPr>
        <w:t xml:space="preserve">Annexure-IV: </w:t>
      </w:r>
    </w:p>
    <w:p>
      <w:pPr>
        <w:autoSpaceDN w:val="0"/>
        <w:autoSpaceDE w:val="0"/>
        <w:widowControl/>
        <w:spacing w:line="356" w:lineRule="exact" w:before="196" w:after="0"/>
        <w:ind w:left="0" w:right="0" w:firstLine="0"/>
        <w:jc w:val="center"/>
      </w:pPr>
      <w:r>
        <w:rPr>
          <w:rFonts w:ascii="Arial,Bold" w:hAnsi="Arial,Bold" w:eastAsia="Arial,Bold"/>
          <w:b/>
          <w:i w:val="0"/>
          <w:color w:val="000000"/>
          <w:sz w:val="32"/>
        </w:rPr>
        <w:t xml:space="preserve"> Workplace/Institute Ethics Guide </w:t>
      </w:r>
    </w:p>
    <w:p>
      <w:pPr>
        <w:autoSpaceDN w:val="0"/>
        <w:autoSpaceDE w:val="0"/>
        <w:widowControl/>
        <w:spacing w:line="414" w:lineRule="exact" w:before="332" w:after="0"/>
        <w:ind w:left="28" w:right="42" w:firstLine="0"/>
        <w:jc w:val="both"/>
      </w:pPr>
      <w:r>
        <w:rPr>
          <w:rFonts w:ascii="Arial" w:hAnsi="Arial" w:eastAsia="Arial"/>
          <w:b w:val="0"/>
          <w:i w:val="0"/>
          <w:color w:val="000000"/>
          <w:sz w:val="24"/>
        </w:rPr>
        <w:t xml:space="preserve">Work ethic is a standard of conduct and values for job performance. The modern definition of what </w:t>
      </w:r>
      <w:r>
        <w:rPr>
          <w:rFonts w:ascii="Arial" w:hAnsi="Arial" w:eastAsia="Arial"/>
          <w:b w:val="0"/>
          <w:i w:val="0"/>
          <w:color w:val="000000"/>
          <w:sz w:val="24"/>
        </w:rPr>
        <w:t>constitutes good work ethics often varies.  Different businesses have different expectations. Work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ethic is a belief that hard work and diligence have a moral benefit and an inherent ability, virtue, or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value to strengthen character and individual abilities. It is a set of values-centered on the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importance of work and manifested by determination or desire to work hard. </w:t>
      </w:r>
    </w:p>
    <w:p>
      <w:pPr>
        <w:autoSpaceDN w:val="0"/>
        <w:autoSpaceDE w:val="0"/>
        <w:widowControl/>
        <w:spacing w:line="268" w:lineRule="exact" w:before="424" w:after="0"/>
        <w:ind w:left="28" w:right="0" w:firstLine="0"/>
        <w:jc w:val="left"/>
      </w:pPr>
      <w:r>
        <w:rPr>
          <w:rFonts w:ascii="Arial" w:hAnsi="Arial" w:eastAsia="Arial"/>
          <w:b w:val="0"/>
          <w:i w:val="0"/>
          <w:color w:val="000000"/>
          <w:sz w:val="24"/>
        </w:rPr>
        <w:t>The following ten work ethics are defined as essential for student success: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414" w:lineRule="exact" w:before="42" w:after="0"/>
        <w:ind w:left="748" w:right="0" w:hanging="36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1.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Attendance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Be at work every day possible, plan your absences don’t abuse leave time. Be punctual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every day.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414" w:lineRule="exact" w:before="2" w:after="0"/>
        <w:ind w:left="748" w:right="0" w:hanging="36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2.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Character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Honesty is the single most important factor having a direct bearing on the final success of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an individual, corporation, or product. Complete assigned tasks correctly and promptly.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Look to improve your skills.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334" w:lineRule="exact" w:before="80" w:after="0"/>
        <w:ind w:left="748" w:right="0" w:hanging="36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3.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 xml:space="preserve">Team Work: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The ability to get along with others including those you don’t necessarily like. The ability to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carry your weight and help others who are struggling. Recognize when to speak up with an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idea and when to compromise by blend ideas together.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</w:p>
    <w:p>
      <w:pPr>
        <w:autoSpaceDN w:val="0"/>
        <w:tabs>
          <w:tab w:pos="748" w:val="left"/>
        </w:tabs>
        <w:autoSpaceDE w:val="0"/>
        <w:widowControl/>
        <w:spacing w:line="414" w:lineRule="exact" w:before="44" w:after="0"/>
        <w:ind w:left="388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4.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Appearance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  <w:r>
        <w:br/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>Dress for success set your best foot forward, personal hygiene, good manner, remember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>that the first impression of who you are can last a lifetime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br/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5.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Attitude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  <w:r>
        <w:br/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>Listen to suggestions and be positive, accept responsibility. If you make a mistake, admit it.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Values workplace safety rules and precautions for personal and co-worker safety. Avoids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unnecessary risks. Willing to learn new processes, systems, and procedures in light of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changing responsibilities. </w:t>
      </w:r>
    </w:p>
    <w:p>
      <w:pPr>
        <w:autoSpaceDN w:val="0"/>
        <w:autoSpaceDE w:val="0"/>
        <w:widowControl/>
        <w:spacing w:line="414" w:lineRule="exact" w:before="0" w:after="0"/>
        <w:ind w:left="748" w:right="0" w:hanging="36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6.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Productivity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Do the work correctly, quality and timelines are prized. Get along with fellows, cooperation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is the key to productivity. Help out whenever asked, do extra without being asked. Take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pride in your work, do things the best you know-how.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Eagerly focuses energy on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accomplishing tasks, also referred to as demonstrating ownership. Takes pride in work. </w:t>
      </w:r>
    </w:p>
    <w:p>
      <w:pPr>
        <w:autoSpaceDN w:val="0"/>
        <w:autoSpaceDE w:val="0"/>
        <w:widowControl/>
        <w:spacing w:line="266" w:lineRule="exact" w:before="148" w:after="0"/>
        <w:ind w:left="388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7.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Organizational Skills</w:t>
      </w:r>
      <w:r>
        <w:rPr>
          <w:rFonts w:ascii="Arial,Bold" w:hAnsi="Arial,Bold" w:eastAsia="Arial,Bold"/>
          <w:b/>
          <w:i w:val="0"/>
          <w:color w:val="000000"/>
          <w:sz w:val="24"/>
        </w:rPr>
        <w:t>:</w:t>
      </w:r>
    </w:p>
    <w:p>
      <w:pPr>
        <w:autoSpaceDN w:val="0"/>
        <w:autoSpaceDE w:val="0"/>
        <w:widowControl/>
        <w:spacing w:line="197" w:lineRule="auto" w:before="370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31 | </w:t>
      </w:r>
      <w:r>
        <w:rPr>
          <w:rFonts w:ascii="Calibri" w:hAnsi="Calibri" w:eastAsia="Calibri"/>
          <w:b/>
          <w:i/>
          <w:color w:val="000000"/>
          <w:sz w:val="24"/>
        </w:rPr>
        <w:t>AI (Robo</w:t>
      </w:r>
      <w:r>
        <w:rPr>
          <w:rFonts w:ascii="Calibri" w:hAnsi="Calibri" w:eastAsia="Calibri"/>
          <w:b/>
          <w:i/>
          <w:color w:val="000000"/>
          <w:sz w:val="24"/>
        </w:rPr>
        <w:t>tics</w:t>
      </w:r>
      <w:r>
        <w:rPr>
          <w:rFonts w:ascii="Calibri" w:hAnsi="Calibri" w:eastAsia="Calibri"/>
          <w:b/>
          <w:i/>
          <w:color w:val="000000"/>
          <w:sz w:val="24"/>
        </w:rPr>
        <w:t>)</w:t>
      </w:r>
    </w:p>
    <w:p>
      <w:pPr>
        <w:sectPr>
          <w:pgSz w:w="11906" w:h="16838"/>
          <w:pgMar w:top="362" w:right="608" w:bottom="64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38"/>
        <w:ind w:left="0" w:right="0"/>
      </w:pPr>
    </w:p>
    <w:p>
      <w:pPr>
        <w:autoSpaceDN w:val="0"/>
        <w:autoSpaceDE w:val="0"/>
        <w:widowControl/>
        <w:spacing w:line="288" w:lineRule="exact" w:before="0" w:after="0"/>
        <w:ind w:left="748" w:right="28" w:firstLine="0"/>
        <w:jc w:val="both"/>
      </w:pPr>
      <w:r>
        <w:rPr>
          <w:rFonts w:ascii="Arial" w:hAnsi="Arial" w:eastAsia="Arial"/>
          <w:b w:val="0"/>
          <w:i w:val="0"/>
          <w:color w:val="000000"/>
          <w:sz w:val="24"/>
        </w:rPr>
        <w:t>Make an effort to improve, learn ways to better yourself. Time management; utilize time and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resources to get the most out of both.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Take an appropriate approach to social interactions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at work. Maintains focus on work responsibilities. </w:t>
      </w:r>
    </w:p>
    <w:p>
      <w:pPr>
        <w:autoSpaceDN w:val="0"/>
        <w:autoSpaceDE w:val="0"/>
        <w:widowControl/>
        <w:spacing w:line="268" w:lineRule="exact" w:before="190" w:after="86"/>
        <w:ind w:left="388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8.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Communication</w:t>
      </w:r>
      <w:r>
        <w:rPr>
          <w:rFonts w:ascii="Arial,Bold" w:hAnsi="Arial,Bold" w:eastAsia="Arial,Bold"/>
          <w:b/>
          <w:i w:val="0"/>
          <w:color w:val="000000"/>
          <w:sz w:val="24"/>
        </w:rPr>
        <w:t>: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68.0" w:type="dxa"/>
      </w:tblPr>
      <w:tblGrid>
        <w:gridCol w:w="1058"/>
        <w:gridCol w:w="1058"/>
        <w:gridCol w:w="1058"/>
        <w:gridCol w:w="1058"/>
        <w:gridCol w:w="1058"/>
        <w:gridCol w:w="1058"/>
        <w:gridCol w:w="1058"/>
        <w:gridCol w:w="1058"/>
        <w:gridCol w:w="1058"/>
        <w:gridCol w:w="1058"/>
      </w:tblGrid>
      <w:tr>
        <w:trPr>
          <w:trHeight w:hRule="exact" w:val="386"/>
        </w:trPr>
        <w:tc>
          <w:tcPr>
            <w:tcW w:type="dxa" w:w="13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0" w:after="0"/>
              <w:ind w:left="0" w:right="112" w:firstLine="0"/>
              <w:jc w:val="righ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Written </w:t>
            </w:r>
          </w:p>
        </w:tc>
        <w:tc>
          <w:tcPr>
            <w:tcW w:type="dxa" w:w="19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communication, </w:t>
            </w:r>
          </w:p>
        </w:tc>
        <w:tc>
          <w:tcPr>
            <w:tcW w:type="dxa" w:w="90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being </w:t>
            </w:r>
          </w:p>
        </w:tc>
        <w:tc>
          <w:tcPr>
            <w:tcW w:type="dxa" w:w="74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able </w:t>
            </w:r>
          </w:p>
        </w:tc>
        <w:tc>
          <w:tcPr>
            <w:tcW w:type="dxa" w:w="50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</w:t>
            </w:r>
          </w:p>
        </w:tc>
        <w:tc>
          <w:tcPr>
            <w:tcW w:type="dxa" w:w="120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correctly </w:t>
            </w:r>
          </w:p>
        </w:tc>
        <w:tc>
          <w:tcPr>
            <w:tcW w:type="dxa" w:w="80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write </w:t>
            </w:r>
          </w:p>
        </w:tc>
        <w:tc>
          <w:tcPr>
            <w:tcW w:type="dxa" w:w="104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reports </w:t>
            </w:r>
          </w:p>
        </w:tc>
        <w:tc>
          <w:tcPr>
            <w:tcW w:type="dxa" w:w="70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</w:t>
            </w:r>
          </w:p>
        </w:tc>
        <w:tc>
          <w:tcPr>
            <w:tcW w:type="dxa" w:w="104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0" w:after="0"/>
              <w:ind w:left="11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memos. </w:t>
            </w:r>
          </w:p>
        </w:tc>
      </w:tr>
    </w:tbl>
    <w:p>
      <w:pPr>
        <w:autoSpaceDN w:val="0"/>
        <w:autoSpaceDE w:val="0"/>
        <w:widowControl/>
        <w:spacing w:line="268" w:lineRule="exact" w:before="88" w:after="0"/>
        <w:ind w:left="748" w:right="0" w:firstLine="0"/>
        <w:jc w:val="left"/>
      </w:pPr>
      <w:r>
        <w:rPr>
          <w:rFonts w:ascii="Arial" w:hAnsi="Arial" w:eastAsia="Arial"/>
          <w:b w:val="0"/>
          <w:i w:val="0"/>
          <w:color w:val="000000"/>
          <w:sz w:val="24"/>
        </w:rPr>
        <w:t>Verbal communications,</w:t>
      </w:r>
      <w:r>
        <w:rPr>
          <w:rFonts w:ascii="Arial" w:hAnsi="Arial" w:eastAsia="Arial"/>
          <w:b w:val="0"/>
          <w:i w:val="0"/>
          <w:color w:val="000000"/>
          <w:sz w:val="24"/>
        </w:rPr>
        <w:t>being able to communicate one on one or to a group.</w:t>
      </w:r>
    </w:p>
    <w:p>
      <w:pPr>
        <w:autoSpaceDN w:val="0"/>
        <w:autoSpaceDE w:val="0"/>
        <w:widowControl/>
        <w:spacing w:line="414" w:lineRule="exact" w:before="0" w:after="0"/>
        <w:ind w:left="748" w:right="0" w:hanging="36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9.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Cooperation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Follow institute rules and regulations, learn and follow expectations. Get along with fellows,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cooperation is the key to productivity.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Able to welcome and adapt to changing work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situations and the application of new or different skills. </w:t>
      </w:r>
    </w:p>
    <w:p>
      <w:pPr>
        <w:autoSpaceDN w:val="0"/>
        <w:autoSpaceDE w:val="0"/>
        <w:widowControl/>
        <w:spacing w:line="414" w:lineRule="exact" w:before="0" w:after="0"/>
        <w:ind w:left="748" w:right="0" w:hanging="36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>10.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 xml:space="preserve"> Respect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Work hard, work to the best of your ability. Carry out orders, do what’s asked the first time.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Show respect, accept, and acknowledge an individual’s talents and knowledge.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Respects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diversity in the workplace, including showing due respect for different perspectives,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opinions, and suggestions. </w:t>
      </w:r>
    </w:p>
    <w:p>
      <w:pPr>
        <w:autoSpaceDN w:val="0"/>
        <w:autoSpaceDE w:val="0"/>
        <w:widowControl/>
        <w:spacing w:line="197" w:lineRule="auto" w:before="8698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32 | </w:t>
      </w:r>
      <w:r>
        <w:rPr>
          <w:rFonts w:ascii="Calibri" w:hAnsi="Calibri" w:eastAsia="Calibri"/>
          <w:b/>
          <w:i/>
          <w:color w:val="000000"/>
          <w:sz w:val="24"/>
        </w:rPr>
        <w:t>AI (Robo</w:t>
      </w:r>
      <w:r>
        <w:rPr>
          <w:rFonts w:ascii="Calibri" w:hAnsi="Calibri" w:eastAsia="Calibri"/>
          <w:b/>
          <w:i/>
          <w:color w:val="000000"/>
          <w:sz w:val="24"/>
        </w:rPr>
        <w:t>tics</w:t>
      </w:r>
      <w:r>
        <w:rPr>
          <w:rFonts w:ascii="Calibri" w:hAnsi="Calibri" w:eastAsia="Calibri"/>
          <w:b/>
          <w:i/>
          <w:color w:val="000000"/>
          <w:sz w:val="24"/>
        </w:rPr>
        <w:t>)</w:t>
      </w:r>
    </w:p>
    <w:sectPr w:rsidR="00FC693F" w:rsidRPr="0006063C" w:rsidSect="00034616">
      <w:pgSz w:w="11906" w:h="16838"/>
      <w:pgMar w:top="360" w:right="630" w:bottom="648" w:left="692" w:header="720" w:footer="720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www.youtube.com/watch?v=onNhwzVyD58" TargetMode="External"/><Relationship Id="rId11" Type="http://schemas.openxmlformats.org/officeDocument/2006/relationships/hyperlink" Target="https://www.youtube.com/watch?v=_Z9TRANg4c0" TargetMode="External"/><Relationship Id="rId12" Type="http://schemas.openxmlformats.org/officeDocument/2006/relationships/hyperlink" Target="https://www.youtube.com/watch?v=Z8MvEaq7FNM" TargetMode="External"/><Relationship Id="rId13" Type="http://schemas.openxmlformats.org/officeDocument/2006/relationships/hyperlink" Target="https://www.youtube.com/watch?v=GcSoJFzJZN4" TargetMode="External"/><Relationship Id="rId14" Type="http://schemas.openxmlformats.org/officeDocument/2006/relationships/hyperlink" Target="https://www.youtube.com/watch?v=itA_LJZGzn0" TargetMode="External"/><Relationship Id="rId15" Type="http://schemas.openxmlformats.org/officeDocument/2006/relationships/hyperlink" Target="https://www.youtube.com/channel/UCYZqloPdsqvRoxjj81SHwA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